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EA561" w14:textId="18620A8C" w:rsidR="00B47E9E" w:rsidRPr="003B43A5" w:rsidRDefault="009F5BBF" w:rsidP="009F5BBF">
      <w:pPr>
        <w:tabs>
          <w:tab w:val="left" w:pos="3024"/>
        </w:tabs>
        <w:rPr>
          <w:rFonts w:asciiTheme="majorHAnsi" w:hAnsiTheme="majorHAnsi" w:cstheme="majorHAnsi"/>
          <w:sz w:val="24"/>
          <w:szCs w:val="24"/>
        </w:rPr>
      </w:pPr>
      <w:r w:rsidRPr="003B43A5">
        <w:rPr>
          <w:rFonts w:asciiTheme="majorHAnsi" w:hAnsiTheme="majorHAnsi" w:cstheme="majorHAnsi"/>
          <w:sz w:val="24"/>
          <w:szCs w:val="24"/>
        </w:rPr>
        <w:tab/>
      </w:r>
    </w:p>
    <w:tbl>
      <w:tblPr>
        <w:tblW w:w="16644" w:type="dxa"/>
        <w:shd w:val="clear" w:color="auto" w:fill="FFFFFF"/>
        <w:tblCellMar>
          <w:top w:w="15" w:type="dxa"/>
          <w:left w:w="15" w:type="dxa"/>
          <w:bottom w:w="15" w:type="dxa"/>
          <w:right w:w="15" w:type="dxa"/>
        </w:tblCellMar>
        <w:tblLook w:val="04A0" w:firstRow="1" w:lastRow="0" w:firstColumn="1" w:lastColumn="0" w:noHBand="0" w:noVBand="1"/>
      </w:tblPr>
      <w:tblGrid>
        <w:gridCol w:w="2940"/>
        <w:gridCol w:w="6852"/>
        <w:gridCol w:w="6852"/>
      </w:tblGrid>
      <w:tr w:rsidR="00427A12" w:rsidRPr="003B43A5" w14:paraId="3D8F9484" w14:textId="77777777" w:rsidTr="00CF6F8D">
        <w:trPr>
          <w:gridAfter w:val="1"/>
          <w:wAfter w:w="6852" w:type="dxa"/>
        </w:trPr>
        <w:tc>
          <w:tcPr>
            <w:tcW w:w="0" w:type="auto"/>
            <w:gridSpan w:val="2"/>
            <w:tcBorders>
              <w:top w:val="single" w:sz="6" w:space="0" w:color="DDDDDD"/>
            </w:tcBorders>
            <w:shd w:val="clear" w:color="auto" w:fill="FFFFFF"/>
            <w:tcMar>
              <w:top w:w="120" w:type="dxa"/>
              <w:left w:w="120" w:type="dxa"/>
              <w:bottom w:w="120" w:type="dxa"/>
              <w:right w:w="120" w:type="dxa"/>
            </w:tcMar>
            <w:hideMark/>
          </w:tcPr>
          <w:p w14:paraId="479BC2DE" w14:textId="783B0D2F" w:rsidR="00657A76" w:rsidRPr="003B43A5" w:rsidRDefault="00E96F64" w:rsidP="00A6720A">
            <w:pPr>
              <w:spacing w:before="150" w:after="150" w:line="240" w:lineRule="auto"/>
              <w:jc w:val="center"/>
              <w:outlineLvl w:val="2"/>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EA - Specialist Laser Treatment</w:t>
            </w:r>
          </w:p>
        </w:tc>
      </w:tr>
      <w:tr w:rsidR="00427A12" w:rsidRPr="003B43A5" w14:paraId="341212B0" w14:textId="77777777" w:rsidTr="00CF6F8D">
        <w:trPr>
          <w:gridAfter w:val="1"/>
          <w:wAfter w:w="6852" w:type="dxa"/>
        </w:trPr>
        <w:tc>
          <w:tcPr>
            <w:tcW w:w="2940" w:type="dxa"/>
            <w:tcBorders>
              <w:top w:val="single" w:sz="6" w:space="0" w:color="DDDDDD"/>
            </w:tcBorders>
            <w:shd w:val="clear" w:color="auto" w:fill="FFFFFF"/>
            <w:tcMar>
              <w:top w:w="120" w:type="dxa"/>
              <w:left w:w="120" w:type="dxa"/>
              <w:bottom w:w="120" w:type="dxa"/>
              <w:right w:w="120" w:type="dxa"/>
            </w:tcMar>
            <w:hideMark/>
          </w:tcPr>
          <w:p w14:paraId="1557434C" w14:textId="77777777" w:rsidR="00657A76" w:rsidRPr="003B43A5" w:rsidRDefault="00657A76" w:rsidP="00657A76">
            <w:pPr>
              <w:spacing w:after="15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Patient Name:</w:t>
            </w:r>
          </w:p>
        </w:tc>
        <w:tc>
          <w:tcPr>
            <w:tcW w:w="6852" w:type="dxa"/>
            <w:tcBorders>
              <w:top w:val="single" w:sz="6" w:space="0" w:color="DDDDDD"/>
            </w:tcBorders>
            <w:shd w:val="clear" w:color="auto" w:fill="FFFFFF"/>
            <w:tcMar>
              <w:top w:w="120" w:type="dxa"/>
              <w:left w:w="120" w:type="dxa"/>
              <w:bottom w:w="120" w:type="dxa"/>
              <w:right w:w="120" w:type="dxa"/>
            </w:tcMar>
            <w:hideMark/>
          </w:tcPr>
          <w:p w14:paraId="4FBD8131" w14:textId="42F30C7C" w:rsidR="00657A76" w:rsidRPr="003B43A5" w:rsidRDefault="00657A76" w:rsidP="00657A76">
            <w:pPr>
              <w:spacing w:after="0" w:line="240" w:lineRule="auto"/>
              <w:rPr>
                <w:rFonts w:asciiTheme="majorHAnsi" w:eastAsia="Times New Roman" w:hAnsiTheme="majorHAnsi" w:cstheme="majorHAnsi"/>
                <w:sz w:val="24"/>
                <w:szCs w:val="24"/>
                <w:lang w:eastAsia="en-GB"/>
              </w:rPr>
            </w:pPr>
          </w:p>
        </w:tc>
      </w:tr>
      <w:tr w:rsidR="00427A12" w:rsidRPr="003B43A5" w14:paraId="693C8FC0" w14:textId="77777777" w:rsidTr="00CF6F8D">
        <w:trPr>
          <w:gridAfter w:val="1"/>
          <w:wAfter w:w="6852" w:type="dxa"/>
        </w:trPr>
        <w:tc>
          <w:tcPr>
            <w:tcW w:w="2940" w:type="dxa"/>
            <w:tcBorders>
              <w:top w:val="single" w:sz="6" w:space="0" w:color="DDDDDD"/>
            </w:tcBorders>
            <w:shd w:val="clear" w:color="auto" w:fill="FFFFFF"/>
            <w:tcMar>
              <w:top w:w="120" w:type="dxa"/>
              <w:left w:w="120" w:type="dxa"/>
              <w:bottom w:w="120" w:type="dxa"/>
              <w:right w:w="120" w:type="dxa"/>
            </w:tcMar>
            <w:hideMark/>
          </w:tcPr>
          <w:p w14:paraId="3463B444" w14:textId="77777777" w:rsidR="00657A76" w:rsidRPr="003B43A5" w:rsidRDefault="00657A76" w:rsidP="00657A76">
            <w:pPr>
              <w:spacing w:after="15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Date:</w:t>
            </w:r>
          </w:p>
        </w:tc>
        <w:tc>
          <w:tcPr>
            <w:tcW w:w="6852" w:type="dxa"/>
            <w:tcBorders>
              <w:top w:val="single" w:sz="6" w:space="0" w:color="DDDDDD"/>
            </w:tcBorders>
            <w:shd w:val="clear" w:color="auto" w:fill="FFFFFF"/>
            <w:tcMar>
              <w:top w:w="120" w:type="dxa"/>
              <w:left w:w="120" w:type="dxa"/>
              <w:bottom w:w="120" w:type="dxa"/>
              <w:right w:w="120" w:type="dxa"/>
            </w:tcMar>
            <w:hideMark/>
          </w:tcPr>
          <w:p w14:paraId="700775BC" w14:textId="6030967B" w:rsidR="00657A76" w:rsidRPr="003B43A5" w:rsidRDefault="00657A76" w:rsidP="00657A76">
            <w:pPr>
              <w:spacing w:after="0" w:line="240" w:lineRule="auto"/>
              <w:rPr>
                <w:rFonts w:asciiTheme="majorHAnsi" w:eastAsia="Times New Roman" w:hAnsiTheme="majorHAnsi" w:cstheme="majorHAnsi"/>
                <w:sz w:val="24"/>
                <w:szCs w:val="24"/>
                <w:lang w:eastAsia="en-GB"/>
              </w:rPr>
            </w:pPr>
          </w:p>
        </w:tc>
      </w:tr>
      <w:tr w:rsidR="00427A12" w:rsidRPr="003B43A5" w14:paraId="0B9D1263" w14:textId="77777777" w:rsidTr="00CF6F8D">
        <w:trPr>
          <w:gridAfter w:val="1"/>
          <w:wAfter w:w="6852" w:type="dxa"/>
        </w:trPr>
        <w:tc>
          <w:tcPr>
            <w:tcW w:w="2940" w:type="dxa"/>
            <w:tcBorders>
              <w:top w:val="single" w:sz="6" w:space="0" w:color="DDDDDD"/>
            </w:tcBorders>
            <w:shd w:val="clear" w:color="auto" w:fill="FFFFFF"/>
            <w:tcMar>
              <w:top w:w="120" w:type="dxa"/>
              <w:left w:w="120" w:type="dxa"/>
              <w:bottom w:w="120" w:type="dxa"/>
              <w:right w:w="120" w:type="dxa"/>
            </w:tcMar>
            <w:hideMark/>
          </w:tcPr>
          <w:p w14:paraId="5363ACAA" w14:textId="47208401" w:rsidR="00657A76" w:rsidRPr="003B43A5" w:rsidRDefault="00657A76" w:rsidP="00657A76">
            <w:pPr>
              <w:spacing w:after="15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Procedure</w:t>
            </w:r>
            <w:r w:rsidR="005B35C7" w:rsidRPr="003B43A5">
              <w:rPr>
                <w:rFonts w:asciiTheme="majorHAnsi" w:eastAsia="Times New Roman" w:hAnsiTheme="majorHAnsi" w:cstheme="majorHAnsi"/>
                <w:b/>
                <w:bCs/>
                <w:sz w:val="24"/>
                <w:szCs w:val="24"/>
                <w:lang w:eastAsia="en-GB"/>
              </w:rPr>
              <w:t>s</w:t>
            </w:r>
            <w:r w:rsidR="003B43A5" w:rsidRPr="003B43A5">
              <w:rPr>
                <w:rFonts w:asciiTheme="majorHAnsi" w:eastAsia="Times New Roman" w:hAnsiTheme="majorHAnsi" w:cstheme="majorHAnsi"/>
                <w:b/>
                <w:bCs/>
                <w:sz w:val="24"/>
                <w:szCs w:val="24"/>
                <w:lang w:eastAsia="en-GB"/>
              </w:rPr>
              <w:t>:</w:t>
            </w:r>
          </w:p>
        </w:tc>
        <w:tc>
          <w:tcPr>
            <w:tcW w:w="6852" w:type="dxa"/>
            <w:tcBorders>
              <w:top w:val="single" w:sz="6" w:space="0" w:color="DDDDDD"/>
            </w:tcBorders>
            <w:shd w:val="clear" w:color="auto" w:fill="FFFFFF"/>
            <w:tcMar>
              <w:top w:w="120" w:type="dxa"/>
              <w:left w:w="120" w:type="dxa"/>
              <w:bottom w:w="120" w:type="dxa"/>
              <w:right w:w="120" w:type="dxa"/>
            </w:tcMar>
            <w:hideMark/>
          </w:tcPr>
          <w:p w14:paraId="31E3CF86" w14:textId="4309E132" w:rsidR="00657A76" w:rsidRPr="003B43A5" w:rsidRDefault="00657A76" w:rsidP="00657A76">
            <w:pPr>
              <w:spacing w:after="0" w:line="240" w:lineRule="auto"/>
              <w:rPr>
                <w:rFonts w:asciiTheme="majorHAnsi" w:eastAsia="Times New Roman" w:hAnsiTheme="majorHAnsi" w:cstheme="majorHAnsi"/>
                <w:sz w:val="24"/>
                <w:szCs w:val="24"/>
                <w:lang w:eastAsia="en-GB"/>
              </w:rPr>
            </w:pPr>
          </w:p>
        </w:tc>
      </w:tr>
      <w:tr w:rsidR="00427A12" w:rsidRPr="003B43A5" w14:paraId="14D6823E" w14:textId="77777777" w:rsidTr="00CF6F8D">
        <w:trPr>
          <w:gridAfter w:val="1"/>
          <w:wAfter w:w="6852" w:type="dxa"/>
        </w:trPr>
        <w:tc>
          <w:tcPr>
            <w:tcW w:w="2940" w:type="dxa"/>
            <w:tcBorders>
              <w:top w:val="single" w:sz="6" w:space="0" w:color="DDDDDD"/>
            </w:tcBorders>
            <w:shd w:val="clear" w:color="auto" w:fill="FFFFFF"/>
            <w:tcMar>
              <w:top w:w="120" w:type="dxa"/>
              <w:left w:w="120" w:type="dxa"/>
              <w:bottom w:w="120" w:type="dxa"/>
              <w:right w:w="120" w:type="dxa"/>
            </w:tcMar>
            <w:hideMark/>
          </w:tcPr>
          <w:p w14:paraId="23D7171D" w14:textId="0C75C5B4" w:rsidR="0004095B" w:rsidRPr="003B43A5" w:rsidRDefault="00657A76" w:rsidP="00657A76">
            <w:pPr>
              <w:spacing w:after="15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Additional procedures that may become necessary in the course of treatment:</w:t>
            </w:r>
          </w:p>
        </w:tc>
        <w:tc>
          <w:tcPr>
            <w:tcW w:w="6852" w:type="dxa"/>
            <w:tcBorders>
              <w:top w:val="single" w:sz="6" w:space="0" w:color="DDDDDD"/>
            </w:tcBorders>
            <w:shd w:val="clear" w:color="auto" w:fill="FFFFFF"/>
            <w:tcMar>
              <w:top w:w="120" w:type="dxa"/>
              <w:left w:w="120" w:type="dxa"/>
              <w:bottom w:w="120" w:type="dxa"/>
              <w:right w:w="120" w:type="dxa"/>
            </w:tcMar>
            <w:hideMark/>
          </w:tcPr>
          <w:p w14:paraId="0D9E8164" w14:textId="1B1E5CE9" w:rsidR="00657A76" w:rsidRPr="003B43A5" w:rsidRDefault="00657A76" w:rsidP="00657A76">
            <w:pPr>
              <w:spacing w:after="0" w:line="240" w:lineRule="auto"/>
              <w:rPr>
                <w:rFonts w:asciiTheme="majorHAnsi" w:eastAsia="Times New Roman" w:hAnsiTheme="majorHAnsi" w:cstheme="majorHAnsi"/>
                <w:sz w:val="24"/>
                <w:szCs w:val="24"/>
                <w:lang w:eastAsia="en-GB"/>
              </w:rPr>
            </w:pPr>
          </w:p>
        </w:tc>
      </w:tr>
      <w:tr w:rsidR="00427A12" w:rsidRPr="003B43A5" w14:paraId="7C446DDC" w14:textId="4A9BBCB6" w:rsidTr="00CF6F8D">
        <w:tc>
          <w:tcPr>
            <w:tcW w:w="9792" w:type="dxa"/>
            <w:gridSpan w:val="2"/>
            <w:tcBorders>
              <w:top w:val="single" w:sz="6" w:space="0" w:color="DDDDDD"/>
            </w:tcBorders>
            <w:shd w:val="clear" w:color="auto" w:fill="FFFFFF"/>
            <w:tcMar>
              <w:top w:w="120" w:type="dxa"/>
              <w:left w:w="120" w:type="dxa"/>
              <w:bottom w:w="120" w:type="dxa"/>
              <w:right w:w="120" w:type="dxa"/>
            </w:tcMar>
            <w:hideMark/>
          </w:tcPr>
          <w:p w14:paraId="7C90EC25" w14:textId="77777777" w:rsidR="005B35C7" w:rsidRPr="003B43A5" w:rsidRDefault="00CF6F8D" w:rsidP="00CF6F8D">
            <w:pPr>
              <w:spacing w:after="15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 xml:space="preserve">Indication     </w:t>
            </w:r>
          </w:p>
          <w:p w14:paraId="6B7A5819" w14:textId="23688A5E" w:rsidR="006859C2" w:rsidRPr="003B43A5" w:rsidRDefault="00CF6F8D" w:rsidP="00CF6F8D">
            <w:pPr>
              <w:spacing w:after="15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 xml:space="preserve">              </w:t>
            </w:r>
          </w:p>
          <w:p w14:paraId="07D7C8F1" w14:textId="1D2E4729" w:rsidR="00BA6C2E" w:rsidRPr="00E96F64" w:rsidRDefault="004A6DDF" w:rsidP="00E96F64">
            <w:pPr>
              <w:tabs>
                <w:tab w:val="left" w:pos="1584"/>
              </w:tabs>
              <w:spacing w:after="150" w:line="225" w:lineRule="atLeast"/>
              <w:jc w:val="both"/>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 xml:space="preserve">Benefits: </w:t>
            </w:r>
          </w:p>
        </w:tc>
        <w:tc>
          <w:tcPr>
            <w:tcW w:w="6852" w:type="dxa"/>
          </w:tcPr>
          <w:p w14:paraId="53A38163" w14:textId="77777777" w:rsidR="00CF6F8D" w:rsidRPr="003B43A5" w:rsidRDefault="00CF6F8D" w:rsidP="00CF6F8D">
            <w:pPr>
              <w:rPr>
                <w:rFonts w:asciiTheme="majorHAnsi" w:hAnsiTheme="majorHAnsi" w:cstheme="majorHAnsi"/>
                <w:sz w:val="24"/>
                <w:szCs w:val="24"/>
              </w:rPr>
            </w:pPr>
          </w:p>
        </w:tc>
      </w:tr>
      <w:tr w:rsidR="00427A12" w:rsidRPr="003B43A5" w14:paraId="352F1CBD" w14:textId="77777777" w:rsidTr="00CF6F8D">
        <w:trPr>
          <w:gridAfter w:val="1"/>
          <w:wAfter w:w="6852" w:type="dxa"/>
        </w:trPr>
        <w:tc>
          <w:tcPr>
            <w:tcW w:w="9792" w:type="dxa"/>
            <w:gridSpan w:val="2"/>
            <w:tcBorders>
              <w:top w:val="single" w:sz="6" w:space="0" w:color="DDDDDD"/>
            </w:tcBorders>
            <w:shd w:val="clear" w:color="auto" w:fill="FFFFFF"/>
            <w:tcMar>
              <w:top w:w="120" w:type="dxa"/>
              <w:left w:w="120" w:type="dxa"/>
              <w:bottom w:w="120" w:type="dxa"/>
              <w:right w:w="120" w:type="dxa"/>
            </w:tcMar>
            <w:hideMark/>
          </w:tcPr>
          <w:p w14:paraId="3D5ABA06" w14:textId="1CA7E168" w:rsidR="00BA6C2E" w:rsidRDefault="00476C50" w:rsidP="00476C50">
            <w:pPr>
              <w:spacing w:after="150" w:line="225" w:lineRule="atLeast"/>
              <w:jc w:val="both"/>
              <w:rPr>
                <w:rFonts w:asciiTheme="majorHAnsi" w:eastAsia="Times New Roman" w:hAnsiTheme="majorHAnsi" w:cstheme="majorHAnsi"/>
                <w:b/>
                <w:bCs/>
                <w:sz w:val="24"/>
                <w:szCs w:val="24"/>
                <w:lang w:eastAsia="en-GB"/>
              </w:rPr>
            </w:pPr>
            <w:r w:rsidRPr="00476C50">
              <w:rPr>
                <w:rFonts w:asciiTheme="majorHAnsi" w:eastAsia="Times New Roman" w:hAnsiTheme="majorHAnsi" w:cstheme="majorHAnsi"/>
                <w:b/>
                <w:bCs/>
                <w:sz w:val="24"/>
                <w:szCs w:val="24"/>
                <w:lang w:eastAsia="en-GB"/>
              </w:rPr>
              <w:t>Patient expectations</w:t>
            </w:r>
          </w:p>
          <w:p w14:paraId="6837867B" w14:textId="090F943B" w:rsidR="00CF6F8D" w:rsidRPr="003B43A5" w:rsidRDefault="00476C50" w:rsidP="00476C50">
            <w:pPr>
              <w:spacing w:after="150" w:line="225" w:lineRule="atLeast"/>
              <w:jc w:val="both"/>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No guarantee, or warranty, express or implied is given with regard to treatment results. Cosmetic dissatisfaction is a possibility. There is no guarantee that the treatment will meet the patient’s expectation. </w:t>
            </w:r>
          </w:p>
        </w:tc>
      </w:tr>
      <w:tr w:rsidR="00427A12" w:rsidRPr="003B43A5" w14:paraId="7FF5FE52" w14:textId="77777777" w:rsidTr="00CF6F8D">
        <w:trPr>
          <w:gridAfter w:val="1"/>
          <w:wAfter w:w="6852" w:type="dxa"/>
        </w:trPr>
        <w:tc>
          <w:tcPr>
            <w:tcW w:w="9792" w:type="dxa"/>
            <w:gridSpan w:val="2"/>
            <w:tcBorders>
              <w:top w:val="single" w:sz="6" w:space="0" w:color="DDDDDD"/>
            </w:tcBorders>
            <w:shd w:val="clear" w:color="auto" w:fill="FFFFFF"/>
            <w:tcMar>
              <w:top w:w="120" w:type="dxa"/>
              <w:left w:w="120" w:type="dxa"/>
              <w:bottom w:w="120" w:type="dxa"/>
              <w:right w:w="120" w:type="dxa"/>
            </w:tcMar>
            <w:hideMark/>
          </w:tcPr>
          <w:p w14:paraId="02180085" w14:textId="77777777" w:rsidR="00476C50" w:rsidRPr="003B43A5" w:rsidRDefault="00476C50" w:rsidP="00476C50">
            <w:pPr>
              <w:spacing w:after="0" w:line="240" w:lineRule="auto"/>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 xml:space="preserve">Specific risks </w:t>
            </w:r>
          </w:p>
          <w:p w14:paraId="6DD8B20D" w14:textId="77777777" w:rsidR="00476C50" w:rsidRDefault="00476C50" w:rsidP="00476C50">
            <w:pPr>
              <w:spacing w:after="0" w:line="240" w:lineRule="auto"/>
              <w:rPr>
                <w:rFonts w:asciiTheme="majorHAnsi" w:eastAsia="Times New Roman" w:hAnsiTheme="majorHAnsi" w:cstheme="majorHAnsi"/>
                <w:sz w:val="24"/>
                <w:szCs w:val="24"/>
                <w:lang w:eastAsia="en-GB"/>
              </w:rPr>
            </w:pPr>
          </w:p>
          <w:p w14:paraId="4CDDA632" w14:textId="2C89CB6D" w:rsidR="00476C50" w:rsidRDefault="00476C50" w:rsidP="00E96F64">
            <w:pPr>
              <w:spacing w:after="150" w:line="225" w:lineRule="atLeast"/>
              <w:jc w:val="both"/>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Alopeci</w:t>
            </w:r>
            <w:r>
              <w:rPr>
                <w:rFonts w:asciiTheme="majorHAnsi" w:eastAsia="Times New Roman" w:hAnsiTheme="majorHAnsi" w:cstheme="majorHAnsi"/>
                <w:sz w:val="24"/>
                <w:szCs w:val="24"/>
                <w:lang w:eastAsia="en-GB"/>
              </w:rPr>
              <w:t xml:space="preserve">a; </w:t>
            </w:r>
            <w:r w:rsidRPr="003B43A5">
              <w:rPr>
                <w:rFonts w:asciiTheme="majorHAnsi" w:eastAsia="Times New Roman" w:hAnsiTheme="majorHAnsi" w:cstheme="majorHAnsi"/>
                <w:sz w:val="24"/>
                <w:szCs w:val="24"/>
                <w:lang w:eastAsia="en-GB"/>
              </w:rPr>
              <w:t>Recurrence</w:t>
            </w:r>
            <w:r>
              <w:rPr>
                <w:rFonts w:asciiTheme="majorHAnsi" w:eastAsia="Times New Roman" w:hAnsiTheme="majorHAnsi" w:cstheme="majorHAnsi"/>
                <w:sz w:val="24"/>
                <w:szCs w:val="24"/>
                <w:lang w:eastAsia="en-GB"/>
              </w:rPr>
              <w:t xml:space="preserve"> of the original condition; s</w:t>
            </w:r>
            <w:r w:rsidRPr="003B43A5">
              <w:rPr>
                <w:rFonts w:asciiTheme="majorHAnsi" w:eastAsia="Times New Roman" w:hAnsiTheme="majorHAnsi" w:cstheme="majorHAnsi"/>
                <w:sz w:val="24"/>
                <w:szCs w:val="24"/>
                <w:lang w:eastAsia="en-GB"/>
              </w:rPr>
              <w:t>car/ poor cosmetic outcome</w:t>
            </w:r>
            <w:r>
              <w:rPr>
                <w:rFonts w:asciiTheme="majorHAnsi" w:eastAsia="Times New Roman" w:hAnsiTheme="majorHAnsi" w:cstheme="majorHAnsi"/>
                <w:sz w:val="24"/>
                <w:szCs w:val="24"/>
                <w:lang w:eastAsia="en-GB"/>
              </w:rPr>
              <w:t xml:space="preserve">; </w:t>
            </w:r>
            <w:r w:rsidRPr="003B43A5">
              <w:rPr>
                <w:rFonts w:asciiTheme="majorHAnsi" w:eastAsia="Times New Roman" w:hAnsiTheme="majorHAnsi" w:cstheme="majorHAnsi"/>
                <w:sz w:val="24"/>
                <w:szCs w:val="24"/>
                <w:lang w:eastAsia="en-GB"/>
              </w:rPr>
              <w:t>Injury to nerves that affect both feeling and movement</w:t>
            </w:r>
            <w:r>
              <w:rPr>
                <w:rFonts w:asciiTheme="majorHAnsi" w:eastAsia="Times New Roman" w:hAnsiTheme="majorHAnsi" w:cstheme="majorHAnsi"/>
                <w:sz w:val="24"/>
                <w:szCs w:val="24"/>
                <w:lang w:eastAsia="en-GB"/>
              </w:rPr>
              <w:t>;</w:t>
            </w:r>
            <w:r w:rsidRPr="003B43A5">
              <w:rPr>
                <w:rFonts w:asciiTheme="majorHAnsi" w:eastAsia="Times New Roman" w:hAnsiTheme="majorHAnsi" w:cstheme="majorHAnsi"/>
                <w:sz w:val="24"/>
                <w:szCs w:val="24"/>
                <w:lang w:eastAsia="en-GB"/>
              </w:rPr>
              <w:t xml:space="preserve"> delayed healing. In the case of micro-</w:t>
            </w:r>
            <w:proofErr w:type="spellStart"/>
            <w:r w:rsidRPr="003B43A5">
              <w:rPr>
                <w:rFonts w:asciiTheme="majorHAnsi" w:eastAsia="Times New Roman" w:hAnsiTheme="majorHAnsi" w:cstheme="majorHAnsi"/>
                <w:sz w:val="24"/>
                <w:szCs w:val="24"/>
                <w:lang w:eastAsia="en-GB"/>
              </w:rPr>
              <w:t>fiberoptic</w:t>
            </w:r>
            <w:proofErr w:type="spellEnd"/>
            <w:r w:rsidRPr="003B43A5">
              <w:rPr>
                <w:rFonts w:asciiTheme="majorHAnsi" w:eastAsia="Times New Roman" w:hAnsiTheme="majorHAnsi" w:cstheme="majorHAnsi"/>
                <w:sz w:val="24"/>
                <w:szCs w:val="24"/>
                <w:lang w:eastAsia="en-GB"/>
              </w:rPr>
              <w:t xml:space="preserve"> lasers such as Endolift™ fat atrophy and asymmetry </w:t>
            </w:r>
            <w:proofErr w:type="gramStart"/>
            <w:r w:rsidRPr="003B43A5">
              <w:rPr>
                <w:rFonts w:asciiTheme="majorHAnsi" w:eastAsia="Times New Roman" w:hAnsiTheme="majorHAnsi" w:cstheme="majorHAnsi"/>
                <w:sz w:val="24"/>
                <w:szCs w:val="24"/>
                <w:lang w:eastAsia="en-GB"/>
              </w:rPr>
              <w:t>is</w:t>
            </w:r>
            <w:proofErr w:type="gramEnd"/>
            <w:r w:rsidRPr="003B43A5">
              <w:rPr>
                <w:rFonts w:asciiTheme="majorHAnsi" w:eastAsia="Times New Roman" w:hAnsiTheme="majorHAnsi" w:cstheme="majorHAnsi"/>
                <w:sz w:val="24"/>
                <w:szCs w:val="24"/>
                <w:lang w:eastAsia="en-GB"/>
              </w:rPr>
              <w:t xml:space="preserve"> a potential side effect. </w:t>
            </w:r>
            <w:r>
              <w:rPr>
                <w:rFonts w:asciiTheme="majorHAnsi" w:eastAsia="Times New Roman" w:hAnsiTheme="majorHAnsi" w:cstheme="majorHAnsi"/>
                <w:sz w:val="24"/>
                <w:szCs w:val="24"/>
                <w:lang w:eastAsia="en-GB"/>
              </w:rPr>
              <w:t xml:space="preserve">In the case of periorbital and periocular treatment, specific risks include infection, corneal ulcer, abrasion, blurred vision, ptosis, and blindness. </w:t>
            </w:r>
            <w:r w:rsidRPr="003B43A5">
              <w:rPr>
                <w:rFonts w:asciiTheme="majorHAnsi" w:eastAsia="Times New Roman" w:hAnsiTheme="majorHAnsi" w:cstheme="majorHAnsi"/>
                <w:sz w:val="24"/>
                <w:szCs w:val="24"/>
                <w:lang w:eastAsia="en-GB"/>
              </w:rPr>
              <w:t xml:space="preserve">Other complications and risks can occur. </w:t>
            </w:r>
            <w:r w:rsidR="00B342CF">
              <w:rPr>
                <w:rFonts w:asciiTheme="majorHAnsi" w:eastAsia="Times New Roman" w:hAnsiTheme="majorHAnsi" w:cstheme="majorHAnsi"/>
                <w:sz w:val="24"/>
                <w:szCs w:val="24"/>
                <w:lang w:eastAsia="en-GB"/>
              </w:rPr>
              <w:t>F</w:t>
            </w:r>
            <w:r>
              <w:rPr>
                <w:rFonts w:asciiTheme="majorHAnsi" w:eastAsia="Times New Roman" w:hAnsiTheme="majorHAnsi" w:cstheme="majorHAnsi"/>
                <w:sz w:val="24"/>
                <w:szCs w:val="24"/>
                <w:lang w:eastAsia="en-GB"/>
              </w:rPr>
              <w:t xml:space="preserve">urther corrective </w:t>
            </w:r>
            <w:r w:rsidRPr="003B43A5">
              <w:rPr>
                <w:rFonts w:asciiTheme="majorHAnsi" w:eastAsia="Times New Roman" w:hAnsiTheme="majorHAnsi" w:cstheme="majorHAnsi"/>
                <w:sz w:val="24"/>
                <w:szCs w:val="24"/>
                <w:lang w:eastAsia="en-GB"/>
              </w:rPr>
              <w:t xml:space="preserve">treatments may be necessary. The practice of medicine and surgery is not an exact science. </w:t>
            </w:r>
          </w:p>
          <w:p w14:paraId="6E3DABFF" w14:textId="77777777" w:rsidR="00E96F64" w:rsidRDefault="00E96F64" w:rsidP="00E96F64">
            <w:pPr>
              <w:spacing w:after="150" w:line="225" w:lineRule="atLeast"/>
              <w:jc w:val="both"/>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 xml:space="preserve">General risks </w:t>
            </w:r>
          </w:p>
          <w:p w14:paraId="4EFC4A13" w14:textId="77777777" w:rsidR="00E96F64" w:rsidRDefault="00E96F64" w:rsidP="00E96F64">
            <w:pPr>
              <w:spacing w:after="150" w:line="225" w:lineRule="atLeast"/>
              <w:jc w:val="both"/>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B</w:t>
            </w:r>
            <w:r w:rsidRPr="003B43A5">
              <w:rPr>
                <w:rFonts w:asciiTheme="majorHAnsi" w:eastAsia="Times New Roman" w:hAnsiTheme="majorHAnsi" w:cstheme="majorHAnsi"/>
                <w:sz w:val="24"/>
                <w:szCs w:val="24"/>
                <w:lang w:eastAsia="en-GB"/>
              </w:rPr>
              <w:t>ruising, bleeding, infection, burns</w:t>
            </w:r>
            <w:r>
              <w:rPr>
                <w:rFonts w:asciiTheme="majorHAnsi" w:eastAsia="Times New Roman" w:hAnsiTheme="majorHAnsi" w:cstheme="majorHAnsi"/>
                <w:sz w:val="24"/>
                <w:szCs w:val="24"/>
                <w:lang w:eastAsia="en-GB"/>
              </w:rPr>
              <w:t>,</w:t>
            </w:r>
            <w:r w:rsidRPr="003B43A5">
              <w:rPr>
                <w:rFonts w:asciiTheme="majorHAnsi" w:eastAsia="Times New Roman" w:hAnsiTheme="majorHAnsi" w:cstheme="majorHAnsi"/>
                <w:sz w:val="24"/>
                <w:szCs w:val="24"/>
                <w:lang w:eastAsia="en-GB"/>
              </w:rPr>
              <w:t xml:space="preserve"> pain</w:t>
            </w:r>
            <w:r>
              <w:rPr>
                <w:rFonts w:asciiTheme="majorHAnsi" w:eastAsia="Times New Roman" w:hAnsiTheme="majorHAnsi" w:cstheme="majorHAnsi"/>
                <w:sz w:val="24"/>
                <w:szCs w:val="24"/>
                <w:lang w:eastAsia="en-GB"/>
              </w:rPr>
              <w:t>,</w:t>
            </w:r>
            <w:r w:rsidRPr="003B43A5">
              <w:rPr>
                <w:rFonts w:asciiTheme="majorHAnsi" w:eastAsia="Times New Roman" w:hAnsiTheme="majorHAnsi" w:cstheme="majorHAnsi"/>
                <w:sz w:val="24"/>
                <w:szCs w:val="24"/>
                <w:lang w:eastAsia="en-GB"/>
              </w:rPr>
              <w:t xml:space="preserve"> scarring, </w:t>
            </w:r>
            <w:r>
              <w:rPr>
                <w:rFonts w:asciiTheme="majorHAnsi" w:eastAsia="Times New Roman" w:hAnsiTheme="majorHAnsi" w:cstheme="majorHAnsi"/>
                <w:sz w:val="24"/>
                <w:szCs w:val="24"/>
                <w:lang w:eastAsia="en-GB"/>
              </w:rPr>
              <w:t xml:space="preserve">itch, </w:t>
            </w:r>
            <w:r w:rsidRPr="003B43A5">
              <w:rPr>
                <w:rFonts w:asciiTheme="majorHAnsi" w:eastAsia="Times New Roman" w:hAnsiTheme="majorHAnsi" w:cstheme="majorHAnsi"/>
                <w:sz w:val="24"/>
                <w:szCs w:val="24"/>
                <w:lang w:eastAsia="en-GB"/>
              </w:rPr>
              <w:t xml:space="preserve">wound dehiscence, worsening of the original condition, change in the dimensions of the scar, and worsening of the scar appearance including, among others, functional limitation, contour, vector, texture, itch and colour. </w:t>
            </w:r>
          </w:p>
          <w:p w14:paraId="6B6E4265" w14:textId="35B64B9D" w:rsidR="00E96F64" w:rsidRPr="003B43A5" w:rsidRDefault="00E96F64" w:rsidP="00E96F64">
            <w:pPr>
              <w:spacing w:after="150" w:line="225" w:lineRule="atLeast"/>
              <w:jc w:val="both"/>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Complications also include but are not limited to asymmetry, delayed effect, no effect, suboptimal scar result, hypertrophic scars, atrophic scars, hyper/hypopigmentation, bleed, hematoma, infection, pain, wound dehiscence, breakdown, necrosis</w:t>
            </w:r>
            <w:r>
              <w:rPr>
                <w:rFonts w:asciiTheme="majorHAnsi" w:eastAsia="Times New Roman" w:hAnsiTheme="majorHAnsi" w:cstheme="majorHAnsi"/>
                <w:sz w:val="24"/>
                <w:szCs w:val="24"/>
                <w:lang w:eastAsia="en-GB"/>
              </w:rPr>
              <w:t xml:space="preserve">. </w:t>
            </w:r>
          </w:p>
        </w:tc>
      </w:tr>
      <w:tr w:rsidR="009567F2" w:rsidRPr="003B43A5" w14:paraId="55F72B1B" w14:textId="77777777" w:rsidTr="009567F2">
        <w:trPr>
          <w:gridAfter w:val="1"/>
          <w:wAfter w:w="6852" w:type="dxa"/>
        </w:trPr>
        <w:tc>
          <w:tcPr>
            <w:tcW w:w="9792" w:type="dxa"/>
            <w:gridSpan w:val="2"/>
            <w:tcBorders>
              <w:top w:val="single" w:sz="6" w:space="0" w:color="DDDDDD"/>
            </w:tcBorders>
            <w:shd w:val="clear" w:color="auto" w:fill="FFFFFF"/>
            <w:tcMar>
              <w:top w:w="120" w:type="dxa"/>
              <w:left w:w="120" w:type="dxa"/>
              <w:bottom w:w="120" w:type="dxa"/>
              <w:right w:w="120" w:type="dxa"/>
            </w:tcMar>
            <w:hideMark/>
          </w:tcPr>
          <w:p w14:paraId="67634129" w14:textId="77777777" w:rsidR="00671036" w:rsidRDefault="00671036" w:rsidP="00CF6F8D">
            <w:pPr>
              <w:spacing w:after="0" w:line="240" w:lineRule="auto"/>
              <w:rPr>
                <w:rFonts w:asciiTheme="majorHAnsi" w:eastAsia="Times New Roman" w:hAnsiTheme="majorHAnsi" w:cstheme="majorHAnsi"/>
                <w:b/>
                <w:bCs/>
                <w:sz w:val="24"/>
                <w:szCs w:val="24"/>
                <w:lang w:eastAsia="en-GB"/>
              </w:rPr>
            </w:pPr>
            <w:r w:rsidRPr="00671036">
              <w:rPr>
                <w:rFonts w:asciiTheme="majorHAnsi" w:eastAsia="Times New Roman" w:hAnsiTheme="majorHAnsi" w:cstheme="majorHAnsi"/>
                <w:b/>
                <w:bCs/>
                <w:sz w:val="24"/>
                <w:szCs w:val="24"/>
                <w:lang w:eastAsia="en-GB"/>
              </w:rPr>
              <w:lastRenderedPageBreak/>
              <w:t>Concurrent illness</w:t>
            </w:r>
          </w:p>
          <w:p w14:paraId="38B0AA4F" w14:textId="77777777" w:rsidR="00671036" w:rsidRDefault="00671036" w:rsidP="00CF6F8D">
            <w:pPr>
              <w:spacing w:after="0" w:line="240" w:lineRule="auto"/>
              <w:rPr>
                <w:rFonts w:asciiTheme="majorHAnsi" w:eastAsia="Times New Roman" w:hAnsiTheme="majorHAnsi" w:cstheme="majorHAnsi"/>
                <w:b/>
                <w:bCs/>
                <w:sz w:val="24"/>
                <w:szCs w:val="24"/>
                <w:lang w:eastAsia="en-GB"/>
              </w:rPr>
            </w:pPr>
          </w:p>
          <w:p w14:paraId="490B6A3B" w14:textId="10FDA47A" w:rsidR="00671036" w:rsidRPr="00E96F64" w:rsidRDefault="00671036" w:rsidP="00E96F64">
            <w:pPr>
              <w:spacing w:after="0" w:line="240" w:lineRule="auto"/>
              <w:jc w:val="both"/>
              <w:rPr>
                <w:rFonts w:ascii="Times New Roman" w:hAnsi="Times New Roman" w:cs="Times New Roman"/>
                <w:i/>
                <w:iCs/>
                <w:sz w:val="24"/>
                <w:szCs w:val="24"/>
              </w:rPr>
            </w:pPr>
            <w:r w:rsidRPr="00D64911">
              <w:rPr>
                <w:rFonts w:ascii="Times New Roman" w:hAnsi="Times New Roman" w:cs="Times New Roman"/>
                <w:i/>
                <w:iCs/>
                <w:sz w:val="24"/>
                <w:szCs w:val="24"/>
              </w:rPr>
              <w:t xml:space="preserve">If you suffer or have suffered </w:t>
            </w:r>
            <w:r w:rsidRPr="00D64911">
              <w:rPr>
                <w:rFonts w:ascii="Times New Roman" w:hAnsi="Times New Roman" w:cs="Times New Roman"/>
                <w:b/>
                <w:bCs/>
                <w:i/>
                <w:iCs/>
                <w:sz w:val="24"/>
                <w:szCs w:val="24"/>
              </w:rPr>
              <w:t xml:space="preserve">from dysmorphia or ANY other psychiatric psychological diagnosis or conditions </w:t>
            </w:r>
            <w:r w:rsidRPr="00D64911">
              <w:rPr>
                <w:rFonts w:ascii="Times New Roman" w:hAnsi="Times New Roman" w:cs="Times New Roman"/>
                <w:i/>
                <w:iCs/>
                <w:sz w:val="24"/>
                <w:szCs w:val="24"/>
              </w:rPr>
              <w:t xml:space="preserve">you MUST declare these BEFORE undergoing treatment. </w:t>
            </w:r>
          </w:p>
        </w:tc>
      </w:tr>
      <w:tr w:rsidR="00427A12" w:rsidRPr="003B43A5" w14:paraId="5486BB82" w14:textId="77777777" w:rsidTr="003B43A5">
        <w:trPr>
          <w:gridAfter w:val="1"/>
          <w:wAfter w:w="6852" w:type="dxa"/>
        </w:trPr>
        <w:tc>
          <w:tcPr>
            <w:tcW w:w="9792" w:type="dxa"/>
            <w:gridSpan w:val="2"/>
            <w:tcBorders>
              <w:top w:val="single" w:sz="6" w:space="0" w:color="DDDDDD"/>
              <w:bottom w:val="single" w:sz="6" w:space="0" w:color="DDDDDD"/>
            </w:tcBorders>
            <w:shd w:val="clear" w:color="auto" w:fill="FFFFFF"/>
            <w:tcMar>
              <w:top w:w="120" w:type="dxa"/>
              <w:left w:w="120" w:type="dxa"/>
              <w:bottom w:w="120" w:type="dxa"/>
              <w:right w:w="120" w:type="dxa"/>
            </w:tcMar>
            <w:hideMark/>
          </w:tcPr>
          <w:p w14:paraId="7C0A32E9" w14:textId="018896E5" w:rsidR="00476C50" w:rsidRPr="00476C50" w:rsidRDefault="00476C50" w:rsidP="00CF6F8D">
            <w:pPr>
              <w:spacing w:after="8" w:line="225" w:lineRule="atLeast"/>
              <w:rPr>
                <w:rFonts w:asciiTheme="majorHAnsi" w:eastAsia="Times New Roman" w:hAnsiTheme="majorHAnsi" w:cstheme="majorHAnsi"/>
                <w:b/>
                <w:bCs/>
                <w:sz w:val="24"/>
                <w:szCs w:val="24"/>
                <w:lang w:eastAsia="en-GB"/>
              </w:rPr>
            </w:pPr>
            <w:r w:rsidRPr="00476C50">
              <w:rPr>
                <w:rFonts w:asciiTheme="majorHAnsi" w:eastAsia="Times New Roman" w:hAnsiTheme="majorHAnsi" w:cstheme="majorHAnsi"/>
                <w:b/>
                <w:bCs/>
                <w:sz w:val="24"/>
                <w:szCs w:val="24"/>
                <w:lang w:eastAsia="en-GB"/>
              </w:rPr>
              <w:t xml:space="preserve">Fees </w:t>
            </w:r>
          </w:p>
          <w:p w14:paraId="6E29E634" w14:textId="50563FC3" w:rsidR="005B020D" w:rsidRPr="003B43A5" w:rsidRDefault="00CF6F8D" w:rsidP="005B020D">
            <w:pPr>
              <w:spacing w:after="5" w:line="225" w:lineRule="atLeast"/>
              <w:ind w:left="-5"/>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The fee structure has been explained</w:t>
            </w:r>
            <w:r w:rsidR="00F96EB9">
              <w:rPr>
                <w:rFonts w:asciiTheme="majorHAnsi" w:eastAsia="Times New Roman" w:hAnsiTheme="majorHAnsi" w:cstheme="majorHAnsi"/>
                <w:sz w:val="24"/>
                <w:szCs w:val="24"/>
                <w:lang w:eastAsia="en-GB"/>
              </w:rPr>
              <w:t xml:space="preserve"> to me</w:t>
            </w:r>
            <w:r w:rsidRPr="003B43A5">
              <w:rPr>
                <w:rFonts w:asciiTheme="majorHAnsi" w:eastAsia="Times New Roman" w:hAnsiTheme="majorHAnsi" w:cstheme="majorHAnsi"/>
                <w:sz w:val="24"/>
                <w:szCs w:val="24"/>
                <w:lang w:eastAsia="en-GB"/>
              </w:rPr>
              <w:t xml:space="preserve">. Further treatment will be at an additional charge. I am personally responsible for payment of these fees. I understand </w:t>
            </w:r>
            <w:r w:rsidR="00A81885">
              <w:rPr>
                <w:rFonts w:asciiTheme="majorHAnsi" w:eastAsia="Times New Roman" w:hAnsiTheme="majorHAnsi" w:cstheme="majorHAnsi"/>
                <w:sz w:val="24"/>
                <w:szCs w:val="24"/>
                <w:lang w:eastAsia="en-GB"/>
              </w:rPr>
              <w:t xml:space="preserve">that </w:t>
            </w:r>
            <w:r w:rsidRPr="003B43A5">
              <w:rPr>
                <w:rFonts w:asciiTheme="majorHAnsi" w:eastAsia="Times New Roman" w:hAnsiTheme="majorHAnsi" w:cstheme="majorHAnsi"/>
                <w:sz w:val="24"/>
                <w:szCs w:val="24"/>
                <w:lang w:eastAsia="en-GB"/>
              </w:rPr>
              <w:t xml:space="preserve">late payment may attract interest at the </w:t>
            </w:r>
            <w:r w:rsidR="00A81885">
              <w:rPr>
                <w:rFonts w:asciiTheme="majorHAnsi" w:eastAsia="Times New Roman" w:hAnsiTheme="majorHAnsi" w:cstheme="majorHAnsi"/>
                <w:sz w:val="24"/>
                <w:szCs w:val="24"/>
                <w:lang w:eastAsia="en-GB"/>
              </w:rPr>
              <w:t xml:space="preserve">existing highest </w:t>
            </w:r>
            <w:r w:rsidRPr="003B43A5">
              <w:rPr>
                <w:rFonts w:asciiTheme="majorHAnsi" w:eastAsia="Times New Roman" w:hAnsiTheme="majorHAnsi" w:cstheme="majorHAnsi"/>
                <w:sz w:val="24"/>
                <w:szCs w:val="24"/>
                <w:lang w:eastAsia="en-GB"/>
              </w:rPr>
              <w:t xml:space="preserve">commercial rate. </w:t>
            </w:r>
          </w:p>
          <w:p w14:paraId="1D6220C1" w14:textId="77777777" w:rsidR="00E96F64" w:rsidRDefault="00E96F64" w:rsidP="005B020D">
            <w:pPr>
              <w:spacing w:after="5" w:line="225" w:lineRule="atLeast"/>
              <w:ind w:left="-5"/>
              <w:rPr>
                <w:rFonts w:asciiTheme="majorHAnsi" w:eastAsia="Times New Roman" w:hAnsiTheme="majorHAnsi" w:cstheme="majorHAnsi"/>
                <w:sz w:val="24"/>
                <w:szCs w:val="24"/>
                <w:lang w:eastAsia="en-GB"/>
              </w:rPr>
            </w:pPr>
            <w:bookmarkStart w:id="0" w:name="_Hlk164340660"/>
          </w:p>
          <w:p w14:paraId="5837C922" w14:textId="77777777" w:rsidR="00E96F64" w:rsidRPr="00B342CF" w:rsidRDefault="00E96F64" w:rsidP="005B020D">
            <w:pPr>
              <w:spacing w:after="5" w:line="225" w:lineRule="atLeast"/>
              <w:ind w:left="-5"/>
              <w:rPr>
                <w:rFonts w:asciiTheme="majorHAnsi" w:eastAsia="Times New Roman" w:hAnsiTheme="majorHAnsi" w:cstheme="majorHAnsi"/>
                <w:b/>
                <w:bCs/>
                <w:sz w:val="24"/>
                <w:szCs w:val="24"/>
                <w:lang w:eastAsia="en-GB"/>
              </w:rPr>
            </w:pPr>
            <w:r w:rsidRPr="00B342CF">
              <w:rPr>
                <w:rFonts w:asciiTheme="majorHAnsi" w:eastAsia="Times New Roman" w:hAnsiTheme="majorHAnsi" w:cstheme="majorHAnsi"/>
                <w:b/>
                <w:bCs/>
                <w:sz w:val="24"/>
                <w:szCs w:val="24"/>
                <w:lang w:eastAsia="en-GB"/>
              </w:rPr>
              <w:t>General Conduct and Post procedure care</w:t>
            </w:r>
          </w:p>
          <w:p w14:paraId="28697261" w14:textId="77777777" w:rsidR="00E96F64" w:rsidRPr="003B43A5" w:rsidRDefault="00E96F64" w:rsidP="00E96F64">
            <w:pPr>
              <w:spacing w:after="0" w:line="225" w:lineRule="atLeast"/>
              <w:rPr>
                <w:rFonts w:asciiTheme="majorHAnsi" w:eastAsia="Times New Roman" w:hAnsiTheme="majorHAnsi" w:cstheme="majorHAnsi"/>
                <w:sz w:val="24"/>
                <w:szCs w:val="24"/>
                <w:lang w:eastAsia="en-GB"/>
              </w:rPr>
            </w:pPr>
          </w:p>
          <w:p w14:paraId="7055AFA1" w14:textId="77777777" w:rsidR="00E96F64" w:rsidRPr="003B43A5" w:rsidRDefault="00E96F64" w:rsidP="00E96F64">
            <w:pPr>
              <w:spacing w:after="5" w:line="225" w:lineRule="atLeast"/>
              <w:ind w:left="-5"/>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I understand that sun exposure or tanning of any sort may increase risk of complications. I undertake to avoid sunbed (UV lamp) exposure at all times.</w:t>
            </w:r>
          </w:p>
          <w:p w14:paraId="223F9CC4" w14:textId="77777777" w:rsidR="00E96F64" w:rsidRPr="003B43A5" w:rsidRDefault="00E96F64" w:rsidP="00E96F64">
            <w:pPr>
              <w:spacing w:after="5" w:line="225" w:lineRule="atLeast"/>
              <w:ind w:left="-5"/>
              <w:rPr>
                <w:rFonts w:asciiTheme="majorHAnsi" w:eastAsia="Times New Roman" w:hAnsiTheme="majorHAnsi" w:cstheme="majorHAnsi"/>
                <w:sz w:val="24"/>
                <w:szCs w:val="24"/>
                <w:lang w:eastAsia="en-GB"/>
              </w:rPr>
            </w:pPr>
          </w:p>
          <w:p w14:paraId="082154F0" w14:textId="1DAE9714" w:rsidR="00B342CF" w:rsidRDefault="00E96F64" w:rsidP="00E96F64">
            <w:pPr>
              <w:spacing w:after="150" w:line="225" w:lineRule="atLeast"/>
              <w:jc w:val="both"/>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 xml:space="preserve">Damaged Skin - Skin that has been previously treated with chemical peels or dermabrasion, or damaged by burns, electrolysis (hair removal treatments), or radiation therapy may heal abnormally or slowly following treatment by lasers or other surgical techniques. The occurrence of this is not predictable. Additional treatment may be necessary. </w:t>
            </w:r>
          </w:p>
          <w:p w14:paraId="192AE562" w14:textId="77777777" w:rsidR="00B342CF" w:rsidRDefault="00B342CF" w:rsidP="00B342CF">
            <w:pPr>
              <w:spacing w:after="150" w:line="225" w:lineRule="atLeast"/>
              <w:jc w:val="both"/>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I understand that a good outcome after laser procedures is dependent on good post-operative care, as advised by the specialist on the day. I confirm that the post</w:t>
            </w:r>
            <w:r>
              <w:rPr>
                <w:rFonts w:asciiTheme="majorHAnsi" w:eastAsia="Times New Roman" w:hAnsiTheme="majorHAnsi" w:cstheme="majorHAnsi"/>
                <w:sz w:val="24"/>
                <w:szCs w:val="24"/>
                <w:lang w:eastAsia="en-GB"/>
              </w:rPr>
              <w:t>-</w:t>
            </w:r>
            <w:r w:rsidRPr="003B43A5">
              <w:rPr>
                <w:rFonts w:asciiTheme="majorHAnsi" w:eastAsia="Times New Roman" w:hAnsiTheme="majorHAnsi" w:cstheme="majorHAnsi"/>
                <w:sz w:val="24"/>
                <w:szCs w:val="24"/>
                <w:lang w:eastAsia="en-GB"/>
              </w:rPr>
              <w:t xml:space="preserve">procedure care has been duly explained, and that I have understood it and undertake to follow it. </w:t>
            </w:r>
            <w:r w:rsidR="00E96F64">
              <w:rPr>
                <w:rFonts w:asciiTheme="majorHAnsi" w:eastAsia="Times New Roman" w:hAnsiTheme="majorHAnsi" w:cstheme="majorHAnsi"/>
                <w:sz w:val="24"/>
                <w:szCs w:val="24"/>
                <w:lang w:eastAsia="en-GB"/>
              </w:rPr>
              <w:t>I understand and agree that a</w:t>
            </w:r>
            <w:r w:rsidR="00E96F64" w:rsidRPr="003B43A5">
              <w:rPr>
                <w:rFonts w:asciiTheme="majorHAnsi" w:eastAsia="Times New Roman" w:hAnsiTheme="majorHAnsi" w:cstheme="majorHAnsi"/>
                <w:sz w:val="24"/>
                <w:szCs w:val="24"/>
                <w:lang w:eastAsia="en-GB"/>
              </w:rPr>
              <w:t>ny responsibility arising from complications occurring due to my lack of compliance with the advised post-operative protocol is not to be carried by my consultant, who shall be exempted from liability.</w:t>
            </w:r>
          </w:p>
          <w:p w14:paraId="0CDFF740" w14:textId="539C7A1B" w:rsidR="00B342CF" w:rsidRDefault="00B342CF" w:rsidP="00B342CF">
            <w:pPr>
              <w:spacing w:after="150" w:line="225" w:lineRule="atLeast"/>
              <w:jc w:val="both"/>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I </w:t>
            </w:r>
            <w:r w:rsidR="00E96F64">
              <w:rPr>
                <w:rFonts w:asciiTheme="majorHAnsi" w:eastAsia="Times New Roman" w:hAnsiTheme="majorHAnsi" w:cstheme="majorHAnsi"/>
                <w:sz w:val="24"/>
                <w:szCs w:val="24"/>
                <w:lang w:eastAsia="en-GB"/>
              </w:rPr>
              <w:t>hereby state that p</w:t>
            </w:r>
            <w:r w:rsidR="00E96F64" w:rsidRPr="003B43A5">
              <w:rPr>
                <w:rFonts w:asciiTheme="majorHAnsi" w:eastAsia="Times New Roman" w:hAnsiTheme="majorHAnsi" w:cstheme="majorHAnsi"/>
                <w:sz w:val="24"/>
                <w:szCs w:val="24"/>
                <w:lang w:eastAsia="en-GB"/>
              </w:rPr>
              <w:t xml:space="preserve">ost-operative instructions concerning appropriate restriction of activity, use of lotions and medications post-procedure, and use of sun protection </w:t>
            </w:r>
            <w:r w:rsidR="00E96F64">
              <w:rPr>
                <w:rFonts w:asciiTheme="majorHAnsi" w:eastAsia="Times New Roman" w:hAnsiTheme="majorHAnsi" w:cstheme="majorHAnsi"/>
                <w:sz w:val="24"/>
                <w:szCs w:val="24"/>
                <w:lang w:eastAsia="en-GB"/>
              </w:rPr>
              <w:t>have been explained to me</w:t>
            </w:r>
            <w:r w:rsidR="00E96F64" w:rsidRPr="003B43A5">
              <w:rPr>
                <w:rFonts w:asciiTheme="majorHAnsi" w:eastAsia="Times New Roman" w:hAnsiTheme="majorHAnsi" w:cstheme="majorHAnsi"/>
                <w:sz w:val="24"/>
                <w:szCs w:val="24"/>
                <w:lang w:eastAsia="en-GB"/>
              </w:rPr>
              <w:t>.</w:t>
            </w:r>
            <w:r>
              <w:rPr>
                <w:rFonts w:asciiTheme="majorHAnsi" w:eastAsia="Times New Roman" w:hAnsiTheme="majorHAnsi" w:cstheme="majorHAnsi"/>
                <w:sz w:val="24"/>
                <w:szCs w:val="24"/>
                <w:lang w:eastAsia="en-GB"/>
              </w:rPr>
              <w:t xml:space="preserve"> I understand and agree that post procedure recovery can vary and hold Professor Azzopardi free and harmless from any impact on social, professional and personal activities including but not limited to travel and weddings. </w:t>
            </w:r>
          </w:p>
          <w:p w14:paraId="0231C290" w14:textId="2D3E99D6" w:rsidR="00B342CF" w:rsidRDefault="00B342CF" w:rsidP="00B342CF">
            <w:pPr>
              <w:spacing w:after="5" w:line="225" w:lineRule="atLeast"/>
              <w:ind w:left="-5"/>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I undertake treatment in good faith as a patient I understand that these protocols may involve highly specialist procedures which may cause irreparable damage to others when used by inappropriately trained and or inexperienced and or unqualified others. I undertake not to provide or cause to be provided such treatment to others unless appropriately trained and licensed. In such circumstances, I undertake full and unlimited liability for the consequences of such actions, including vicarious liability, third party liability, loss of reputation and loss of business.</w:t>
            </w:r>
          </w:p>
          <w:p w14:paraId="3E8E69EA" w14:textId="77777777" w:rsidR="00B342CF" w:rsidRDefault="00B342CF" w:rsidP="00E96F64">
            <w:pPr>
              <w:spacing w:after="8" w:line="225" w:lineRule="atLeast"/>
              <w:rPr>
                <w:rFonts w:asciiTheme="majorHAnsi" w:eastAsia="Times New Roman" w:hAnsiTheme="majorHAnsi" w:cstheme="majorHAnsi"/>
                <w:sz w:val="24"/>
                <w:szCs w:val="24"/>
                <w:lang w:eastAsia="en-GB"/>
              </w:rPr>
            </w:pPr>
          </w:p>
          <w:p w14:paraId="7FC331EC" w14:textId="1008C596" w:rsidR="00B342CF" w:rsidRPr="00B342CF" w:rsidRDefault="00B342CF" w:rsidP="00E96F64">
            <w:pPr>
              <w:spacing w:after="8" w:line="225" w:lineRule="atLeast"/>
              <w:rPr>
                <w:rFonts w:asciiTheme="majorHAnsi" w:eastAsia="Times New Roman" w:hAnsiTheme="majorHAnsi" w:cstheme="majorHAnsi"/>
                <w:b/>
                <w:bCs/>
                <w:sz w:val="24"/>
                <w:szCs w:val="24"/>
                <w:lang w:eastAsia="en-GB"/>
              </w:rPr>
            </w:pPr>
            <w:r w:rsidRPr="00B342CF">
              <w:rPr>
                <w:rFonts w:asciiTheme="majorHAnsi" w:eastAsia="Times New Roman" w:hAnsiTheme="majorHAnsi" w:cstheme="majorHAnsi"/>
                <w:b/>
                <w:bCs/>
                <w:sz w:val="24"/>
                <w:szCs w:val="24"/>
                <w:lang w:eastAsia="en-GB"/>
              </w:rPr>
              <w:t>Off Label modalities</w:t>
            </w:r>
          </w:p>
          <w:p w14:paraId="08908E91" w14:textId="77777777" w:rsidR="00B342CF" w:rsidRDefault="00B342CF" w:rsidP="00E96F64">
            <w:pPr>
              <w:spacing w:after="8" w:line="225" w:lineRule="atLeast"/>
              <w:rPr>
                <w:rFonts w:asciiTheme="majorHAnsi" w:eastAsia="Times New Roman" w:hAnsiTheme="majorHAnsi" w:cstheme="majorHAnsi"/>
                <w:sz w:val="24"/>
                <w:szCs w:val="24"/>
                <w:lang w:eastAsia="en-GB"/>
              </w:rPr>
            </w:pPr>
          </w:p>
          <w:p w14:paraId="3B87C15C" w14:textId="77777777" w:rsidR="00B342CF" w:rsidRPr="003B43A5" w:rsidRDefault="00B342CF" w:rsidP="00B342CF">
            <w:pPr>
              <w:spacing w:after="5" w:line="225" w:lineRule="atLeast"/>
              <w:ind w:left="-5"/>
              <w:rPr>
                <w:rFonts w:asciiTheme="majorHAnsi" w:eastAsia="Times New Roman" w:hAnsiTheme="majorHAnsi" w:cstheme="majorHAnsi"/>
                <w:sz w:val="24"/>
                <w:szCs w:val="24"/>
                <w:lang w:eastAsia="en-GB"/>
              </w:rPr>
            </w:pPr>
            <w:r w:rsidRPr="003B43A5">
              <w:rPr>
                <w:rFonts w:asciiTheme="majorHAnsi" w:eastAsia="Times New Roman" w:hAnsiTheme="majorHAnsi" w:cstheme="majorHAnsi"/>
                <w:sz w:val="24"/>
                <w:szCs w:val="24"/>
                <w:lang w:eastAsia="en-GB"/>
              </w:rPr>
              <w:t xml:space="preserve">Treatment may include “off label” modalities, or medications. The options, risks, implications and risk-benefit have been advised, and I consent to undergo such treatment. </w:t>
            </w:r>
          </w:p>
          <w:p w14:paraId="19CC8C3B" w14:textId="77777777" w:rsidR="00B342CF" w:rsidRPr="003B43A5" w:rsidRDefault="00B342CF" w:rsidP="00E96F64">
            <w:pPr>
              <w:spacing w:after="8" w:line="225" w:lineRule="atLeast"/>
              <w:rPr>
                <w:rFonts w:asciiTheme="majorHAnsi" w:eastAsia="Times New Roman" w:hAnsiTheme="majorHAnsi" w:cstheme="majorHAnsi"/>
                <w:sz w:val="24"/>
                <w:szCs w:val="24"/>
                <w:lang w:eastAsia="en-GB"/>
              </w:rPr>
            </w:pPr>
          </w:p>
          <w:bookmarkEnd w:id="0"/>
          <w:p w14:paraId="40AC3980" w14:textId="3D938881" w:rsidR="00671036" w:rsidRPr="00E96F64" w:rsidRDefault="00671036" w:rsidP="00E96F64">
            <w:pPr>
              <w:spacing w:after="123" w:line="225" w:lineRule="atLeast"/>
              <w:ind w:left="-5"/>
              <w:rPr>
                <w:rFonts w:asciiTheme="majorHAnsi" w:eastAsia="Times New Roman" w:hAnsiTheme="majorHAnsi" w:cstheme="majorHAnsi"/>
                <w:b/>
                <w:bCs/>
                <w:i/>
                <w:iCs/>
                <w:sz w:val="24"/>
                <w:szCs w:val="24"/>
                <w:lang w:eastAsia="en-GB"/>
              </w:rPr>
            </w:pPr>
            <w:r w:rsidRPr="00E96F64">
              <w:rPr>
                <w:rFonts w:asciiTheme="majorHAnsi" w:eastAsia="Times New Roman" w:hAnsiTheme="majorHAnsi" w:cstheme="majorHAnsi"/>
                <w:b/>
                <w:bCs/>
                <w:i/>
                <w:iCs/>
                <w:sz w:val="24"/>
                <w:szCs w:val="24"/>
                <w:lang w:eastAsia="en-GB"/>
              </w:rPr>
              <w:t>By signing this consent form, I</w:t>
            </w:r>
            <w:r w:rsidR="00E96F64" w:rsidRPr="00E96F64">
              <w:rPr>
                <w:rFonts w:asciiTheme="majorHAnsi" w:eastAsia="Times New Roman" w:hAnsiTheme="majorHAnsi" w:cstheme="majorHAnsi"/>
                <w:b/>
                <w:bCs/>
                <w:i/>
                <w:iCs/>
                <w:sz w:val="24"/>
                <w:szCs w:val="24"/>
                <w:lang w:eastAsia="en-GB"/>
              </w:rPr>
              <w:t xml:space="preserve"> hereby declare that: </w:t>
            </w:r>
            <w:r w:rsidRPr="00E96F64">
              <w:rPr>
                <w:rFonts w:asciiTheme="majorHAnsi" w:eastAsia="Times New Roman" w:hAnsiTheme="majorHAnsi" w:cstheme="majorHAnsi"/>
                <w:b/>
                <w:bCs/>
                <w:i/>
                <w:iCs/>
                <w:sz w:val="24"/>
                <w:szCs w:val="24"/>
                <w:lang w:eastAsia="en-GB"/>
              </w:rPr>
              <w:t xml:space="preserve"> </w:t>
            </w:r>
          </w:p>
          <w:p w14:paraId="118C1242" w14:textId="60D33622" w:rsidR="00E96F64" w:rsidRPr="00E96F64" w:rsidRDefault="00E96F64" w:rsidP="00671036">
            <w:pPr>
              <w:spacing w:after="118" w:line="235" w:lineRule="atLeast"/>
              <w:ind w:right="5"/>
              <w:rPr>
                <w:rFonts w:asciiTheme="majorHAnsi" w:eastAsia="Times New Roman" w:hAnsiTheme="majorHAnsi" w:cstheme="majorHAnsi"/>
                <w:b/>
                <w:bCs/>
                <w:i/>
                <w:iCs/>
                <w:sz w:val="24"/>
                <w:szCs w:val="24"/>
                <w:lang w:eastAsia="en-GB"/>
              </w:rPr>
            </w:pPr>
            <w:r w:rsidRPr="00E96F64">
              <w:rPr>
                <w:rFonts w:asciiTheme="majorHAnsi" w:eastAsia="Times New Roman" w:hAnsiTheme="majorHAnsi" w:cstheme="majorHAnsi"/>
                <w:i/>
                <w:iCs/>
                <w:sz w:val="24"/>
                <w:szCs w:val="24"/>
                <w:lang w:eastAsia="en-GB"/>
              </w:rPr>
              <w:t xml:space="preserve">All therapeutic options including </w:t>
            </w:r>
            <w:r w:rsidR="0010258E">
              <w:rPr>
                <w:rFonts w:asciiTheme="majorHAnsi" w:eastAsia="Times New Roman" w:hAnsiTheme="majorHAnsi" w:cstheme="majorHAnsi"/>
                <w:i/>
                <w:iCs/>
                <w:sz w:val="24"/>
                <w:szCs w:val="24"/>
                <w:lang w:eastAsia="en-GB"/>
              </w:rPr>
              <w:t xml:space="preserve">reasonable </w:t>
            </w:r>
            <w:r w:rsidRPr="00E96F64">
              <w:rPr>
                <w:rFonts w:asciiTheme="majorHAnsi" w:eastAsia="Times New Roman" w:hAnsiTheme="majorHAnsi" w:cstheme="majorHAnsi"/>
                <w:i/>
                <w:iCs/>
                <w:sz w:val="24"/>
                <w:szCs w:val="24"/>
                <w:lang w:eastAsia="en-GB"/>
              </w:rPr>
              <w:t>alternatives</w:t>
            </w:r>
            <w:r w:rsidR="004E4F2F">
              <w:rPr>
                <w:rFonts w:asciiTheme="majorHAnsi" w:eastAsia="Times New Roman" w:hAnsiTheme="majorHAnsi" w:cstheme="majorHAnsi"/>
                <w:i/>
                <w:iCs/>
                <w:sz w:val="24"/>
                <w:szCs w:val="24"/>
                <w:lang w:eastAsia="en-GB"/>
              </w:rPr>
              <w:t xml:space="preserve"> or variant treatments</w:t>
            </w:r>
            <w:r w:rsidRPr="00E96F64">
              <w:rPr>
                <w:rFonts w:asciiTheme="majorHAnsi" w:eastAsia="Times New Roman" w:hAnsiTheme="majorHAnsi" w:cstheme="majorHAnsi"/>
                <w:i/>
                <w:iCs/>
                <w:sz w:val="24"/>
                <w:szCs w:val="24"/>
                <w:lang w:eastAsia="en-GB"/>
              </w:rPr>
              <w:t xml:space="preserve">, attendant risks and benefits, implications, complications and their significance in my </w:t>
            </w:r>
            <w:r>
              <w:rPr>
                <w:rFonts w:asciiTheme="majorHAnsi" w:eastAsia="Times New Roman" w:hAnsiTheme="majorHAnsi" w:cstheme="majorHAnsi"/>
                <w:i/>
                <w:iCs/>
                <w:sz w:val="24"/>
                <w:szCs w:val="24"/>
                <w:lang w:eastAsia="en-GB"/>
              </w:rPr>
              <w:t xml:space="preserve">particular medical personal and social </w:t>
            </w:r>
            <w:r w:rsidRPr="00E96F64">
              <w:rPr>
                <w:rFonts w:asciiTheme="majorHAnsi" w:eastAsia="Times New Roman" w:hAnsiTheme="majorHAnsi" w:cstheme="majorHAnsi"/>
                <w:i/>
                <w:iCs/>
                <w:sz w:val="24"/>
                <w:szCs w:val="24"/>
                <w:lang w:eastAsia="en-GB"/>
              </w:rPr>
              <w:t>circumstances have been thoroughly discussed. </w:t>
            </w:r>
            <w:r>
              <w:rPr>
                <w:rFonts w:asciiTheme="majorHAnsi" w:eastAsia="Times New Roman" w:hAnsiTheme="majorHAnsi" w:cstheme="majorHAnsi"/>
                <w:i/>
                <w:iCs/>
                <w:sz w:val="24"/>
                <w:szCs w:val="24"/>
                <w:lang w:eastAsia="en-GB"/>
              </w:rPr>
              <w:t xml:space="preserve">This includes the option of not proceeding with treatment. </w:t>
            </w:r>
          </w:p>
          <w:p w14:paraId="4FEB7172" w14:textId="6EE29A2C" w:rsidR="00E96F64" w:rsidRDefault="00E96F64" w:rsidP="00E96F64">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My questions regarding my treatment, its complications</w:t>
            </w:r>
            <w:r w:rsidR="001C38AC">
              <w:rPr>
                <w:rFonts w:asciiTheme="majorHAnsi" w:eastAsia="Times New Roman" w:hAnsiTheme="majorHAnsi" w:cstheme="majorHAnsi"/>
                <w:i/>
                <w:iCs/>
                <w:sz w:val="24"/>
                <w:szCs w:val="24"/>
                <w:lang w:eastAsia="en-GB"/>
              </w:rPr>
              <w:t>,</w:t>
            </w:r>
            <w:r w:rsidR="008D70F1">
              <w:rPr>
                <w:rFonts w:asciiTheme="majorHAnsi" w:eastAsia="Times New Roman" w:hAnsiTheme="majorHAnsi" w:cstheme="majorHAnsi"/>
                <w:i/>
                <w:iCs/>
                <w:sz w:val="24"/>
                <w:szCs w:val="24"/>
                <w:lang w:eastAsia="en-GB"/>
              </w:rPr>
              <w:t xml:space="preserve"> </w:t>
            </w:r>
            <w:r w:rsidRPr="003B43A5">
              <w:rPr>
                <w:rFonts w:asciiTheme="majorHAnsi" w:eastAsia="Times New Roman" w:hAnsiTheme="majorHAnsi" w:cstheme="majorHAnsi"/>
                <w:i/>
                <w:iCs/>
                <w:sz w:val="24"/>
                <w:szCs w:val="24"/>
                <w:lang w:eastAsia="en-GB"/>
              </w:rPr>
              <w:t>its side effects</w:t>
            </w:r>
            <w:r w:rsidR="001C38AC">
              <w:rPr>
                <w:rFonts w:asciiTheme="majorHAnsi" w:eastAsia="Times New Roman" w:hAnsiTheme="majorHAnsi" w:cstheme="majorHAnsi"/>
                <w:i/>
                <w:iCs/>
                <w:sz w:val="24"/>
                <w:szCs w:val="24"/>
                <w:lang w:eastAsia="en-GB"/>
              </w:rPr>
              <w:t xml:space="preserve"> and material risks involved</w:t>
            </w:r>
            <w:r w:rsidRPr="003B43A5">
              <w:rPr>
                <w:rFonts w:asciiTheme="majorHAnsi" w:eastAsia="Times New Roman" w:hAnsiTheme="majorHAnsi" w:cstheme="majorHAnsi"/>
                <w:i/>
                <w:iCs/>
                <w:sz w:val="24"/>
                <w:szCs w:val="24"/>
                <w:lang w:eastAsia="en-GB"/>
              </w:rPr>
              <w:t xml:space="preserve"> have been answered. I certify that I have read and fully understand the above and I have had sufficient opportunity to discuss this and to ask questions. </w:t>
            </w:r>
          </w:p>
          <w:p w14:paraId="4B50C602" w14:textId="77777777" w:rsidR="00671036" w:rsidRPr="003B43A5" w:rsidRDefault="00671036" w:rsidP="00671036">
            <w:pPr>
              <w:rPr>
                <w:rFonts w:asciiTheme="majorHAnsi" w:hAnsiTheme="majorHAnsi" w:cstheme="majorHAnsi"/>
                <w:i/>
                <w:iCs/>
                <w:sz w:val="24"/>
                <w:szCs w:val="24"/>
              </w:rPr>
            </w:pPr>
            <w:r w:rsidRPr="003B43A5">
              <w:rPr>
                <w:rFonts w:asciiTheme="majorHAnsi" w:hAnsiTheme="majorHAnsi" w:cstheme="majorHAnsi"/>
                <w:i/>
                <w:iCs/>
                <w:sz w:val="24"/>
                <w:szCs w:val="24"/>
              </w:rPr>
              <w:t xml:space="preserve">I have been given every opportunity to raise questions, in advance of the procedure in question, and these have been appropriately answered to my satisfaction. </w:t>
            </w:r>
          </w:p>
          <w:p w14:paraId="614F0E89" w14:textId="77777777" w:rsidR="00671036" w:rsidRPr="003B43A5" w:rsidRDefault="00671036" w:rsidP="00671036">
            <w:pPr>
              <w:rPr>
                <w:rFonts w:asciiTheme="majorHAnsi" w:hAnsiTheme="majorHAnsi" w:cstheme="majorHAnsi"/>
                <w:i/>
                <w:iCs/>
                <w:sz w:val="24"/>
                <w:szCs w:val="24"/>
              </w:rPr>
            </w:pPr>
            <w:r w:rsidRPr="003B43A5">
              <w:rPr>
                <w:rFonts w:asciiTheme="majorHAnsi" w:hAnsiTheme="majorHAnsi" w:cstheme="majorHAnsi"/>
                <w:i/>
                <w:iCs/>
                <w:sz w:val="24"/>
                <w:szCs w:val="24"/>
              </w:rPr>
              <w:t xml:space="preserve">I have </w:t>
            </w:r>
            <w:r>
              <w:rPr>
                <w:rFonts w:asciiTheme="majorHAnsi" w:hAnsiTheme="majorHAnsi" w:cstheme="majorHAnsi"/>
                <w:i/>
                <w:iCs/>
                <w:sz w:val="24"/>
                <w:szCs w:val="24"/>
              </w:rPr>
              <w:t>been offered</w:t>
            </w:r>
            <w:r w:rsidRPr="003B43A5">
              <w:rPr>
                <w:rFonts w:asciiTheme="majorHAnsi" w:hAnsiTheme="majorHAnsi" w:cstheme="majorHAnsi"/>
                <w:i/>
                <w:iCs/>
                <w:sz w:val="24"/>
                <w:szCs w:val="24"/>
              </w:rPr>
              <w:t xml:space="preserve"> a </w:t>
            </w:r>
            <w:r>
              <w:rPr>
                <w:rFonts w:asciiTheme="majorHAnsi" w:hAnsiTheme="majorHAnsi" w:cstheme="majorHAnsi"/>
                <w:i/>
                <w:iCs/>
                <w:sz w:val="24"/>
                <w:szCs w:val="24"/>
              </w:rPr>
              <w:t>letter</w:t>
            </w:r>
            <w:r w:rsidRPr="003B43A5">
              <w:rPr>
                <w:rFonts w:asciiTheme="majorHAnsi" w:hAnsiTheme="majorHAnsi" w:cstheme="majorHAnsi"/>
                <w:i/>
                <w:iCs/>
                <w:sz w:val="24"/>
                <w:szCs w:val="24"/>
              </w:rPr>
              <w:t>, and I have been advised to forward this to my GP if I am happy with sharing this information with said GP.</w:t>
            </w:r>
          </w:p>
          <w:p w14:paraId="2F30373E" w14:textId="05842E61" w:rsidR="00671036" w:rsidRPr="003B43A5" w:rsidRDefault="003E2B0A" w:rsidP="00671036">
            <w:pPr>
              <w:rPr>
                <w:rFonts w:asciiTheme="majorHAnsi" w:hAnsiTheme="majorHAnsi" w:cstheme="majorHAnsi"/>
                <w:sz w:val="24"/>
                <w:szCs w:val="24"/>
              </w:rPr>
            </w:pPr>
            <w:r>
              <w:rPr>
                <w:rFonts w:asciiTheme="majorHAnsi" w:hAnsiTheme="majorHAnsi" w:cstheme="majorHAnsi"/>
                <w:i/>
                <w:iCs/>
                <w:sz w:val="24"/>
                <w:szCs w:val="24"/>
              </w:rPr>
              <w:t xml:space="preserve">I confirm that </w:t>
            </w:r>
            <w:r w:rsidR="00671036" w:rsidRPr="003B43A5">
              <w:rPr>
                <w:rFonts w:asciiTheme="majorHAnsi" w:hAnsiTheme="majorHAnsi" w:cstheme="majorHAnsi"/>
                <w:i/>
                <w:iCs/>
                <w:sz w:val="24"/>
                <w:szCs w:val="24"/>
              </w:rPr>
              <w:t xml:space="preserve">consent discussions have taken place on at least two occasions with a cooling off period in between, </w:t>
            </w:r>
            <w:r>
              <w:rPr>
                <w:rFonts w:asciiTheme="majorHAnsi" w:hAnsiTheme="majorHAnsi" w:cstheme="majorHAnsi"/>
                <w:i/>
                <w:iCs/>
                <w:sz w:val="24"/>
                <w:szCs w:val="24"/>
              </w:rPr>
              <w:t xml:space="preserve">with </w:t>
            </w:r>
            <w:r w:rsidR="00671036" w:rsidRPr="003B43A5">
              <w:rPr>
                <w:rFonts w:asciiTheme="majorHAnsi" w:hAnsiTheme="majorHAnsi" w:cstheme="majorHAnsi"/>
                <w:i/>
                <w:iCs/>
                <w:sz w:val="24"/>
                <w:szCs w:val="24"/>
              </w:rPr>
              <w:t xml:space="preserve">at least one consultation </w:t>
            </w:r>
            <w:r>
              <w:rPr>
                <w:rFonts w:asciiTheme="majorHAnsi" w:hAnsiTheme="majorHAnsi" w:cstheme="majorHAnsi"/>
                <w:i/>
                <w:iCs/>
                <w:sz w:val="24"/>
                <w:szCs w:val="24"/>
              </w:rPr>
              <w:t>held</w:t>
            </w:r>
            <w:r w:rsidR="00671036" w:rsidRPr="003B43A5">
              <w:rPr>
                <w:rFonts w:asciiTheme="majorHAnsi" w:hAnsiTheme="majorHAnsi" w:cstheme="majorHAnsi"/>
                <w:i/>
                <w:iCs/>
                <w:sz w:val="24"/>
                <w:szCs w:val="24"/>
              </w:rPr>
              <w:t xml:space="preserve"> face to face.</w:t>
            </w:r>
          </w:p>
          <w:p w14:paraId="6AA35C91" w14:textId="1A9C1AE2" w:rsidR="00671036" w:rsidRPr="003B43A5" w:rsidRDefault="00B342CF" w:rsidP="00671036">
            <w:pPr>
              <w:ind w:left="22"/>
              <w:rPr>
                <w:rFonts w:asciiTheme="majorHAnsi" w:hAnsiTheme="majorHAnsi" w:cstheme="majorHAnsi"/>
                <w:sz w:val="24"/>
                <w:szCs w:val="24"/>
              </w:rPr>
            </w:pPr>
            <w:r>
              <w:rPr>
                <w:rFonts w:asciiTheme="majorHAnsi" w:hAnsiTheme="majorHAnsi" w:cstheme="majorHAnsi"/>
                <w:i/>
                <w:iCs/>
                <w:sz w:val="24"/>
                <w:szCs w:val="24"/>
              </w:rPr>
              <w:t>O</w:t>
            </w:r>
            <w:r w:rsidR="00671036" w:rsidRPr="003B43A5">
              <w:rPr>
                <w:rFonts w:asciiTheme="majorHAnsi" w:hAnsiTheme="majorHAnsi" w:cstheme="majorHAnsi"/>
                <w:i/>
                <w:iCs/>
                <w:sz w:val="24"/>
                <w:szCs w:val="24"/>
              </w:rPr>
              <w:t xml:space="preserve">n occasion, </w:t>
            </w:r>
            <w:r w:rsidR="00671036">
              <w:rPr>
                <w:rFonts w:asciiTheme="majorHAnsi" w:hAnsiTheme="majorHAnsi" w:cstheme="majorHAnsi"/>
                <w:i/>
                <w:iCs/>
                <w:sz w:val="24"/>
                <w:szCs w:val="24"/>
              </w:rPr>
              <w:t>I</w:t>
            </w:r>
            <w:r w:rsidR="00671036" w:rsidRPr="003B43A5">
              <w:rPr>
                <w:rFonts w:asciiTheme="majorHAnsi" w:hAnsiTheme="majorHAnsi" w:cstheme="majorHAnsi"/>
                <w:i/>
                <w:iCs/>
                <w:sz w:val="24"/>
                <w:szCs w:val="24"/>
              </w:rPr>
              <w:t xml:space="preserve"> may be followed up by another qualified professional</w:t>
            </w:r>
            <w:r>
              <w:rPr>
                <w:rFonts w:asciiTheme="majorHAnsi" w:hAnsiTheme="majorHAnsi" w:cstheme="majorHAnsi"/>
                <w:i/>
                <w:iCs/>
                <w:sz w:val="24"/>
                <w:szCs w:val="24"/>
              </w:rPr>
              <w:t xml:space="preserve">. </w:t>
            </w:r>
            <w:r w:rsidR="00671036">
              <w:rPr>
                <w:rFonts w:asciiTheme="majorHAnsi" w:hAnsiTheme="majorHAnsi" w:cstheme="majorHAnsi"/>
                <w:i/>
                <w:iCs/>
                <w:sz w:val="24"/>
                <w:szCs w:val="24"/>
              </w:rPr>
              <w:t xml:space="preserve">I consent to </w:t>
            </w:r>
            <w:r>
              <w:rPr>
                <w:rFonts w:asciiTheme="majorHAnsi" w:hAnsiTheme="majorHAnsi" w:cstheme="majorHAnsi"/>
                <w:i/>
                <w:iCs/>
                <w:sz w:val="24"/>
                <w:szCs w:val="24"/>
              </w:rPr>
              <w:t xml:space="preserve">my medical details being shared </w:t>
            </w:r>
            <w:r w:rsidR="00671036">
              <w:rPr>
                <w:rFonts w:asciiTheme="majorHAnsi" w:hAnsiTheme="majorHAnsi" w:cstheme="majorHAnsi"/>
                <w:i/>
                <w:iCs/>
                <w:sz w:val="24"/>
                <w:szCs w:val="24"/>
              </w:rPr>
              <w:t>with another health professional when this is deemed in my interest</w:t>
            </w:r>
          </w:p>
          <w:p w14:paraId="1823113A" w14:textId="5B454AC0" w:rsidR="00671036" w:rsidRDefault="00671036" w:rsidP="00671036">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The risks and possibilities explained to me with regard to this treatment are equally applicable to similar future treatments I may receive</w:t>
            </w:r>
            <w:r>
              <w:rPr>
                <w:rFonts w:asciiTheme="majorHAnsi" w:eastAsia="Times New Roman" w:hAnsiTheme="majorHAnsi" w:cstheme="majorHAnsi"/>
                <w:i/>
                <w:iCs/>
                <w:sz w:val="24"/>
                <w:szCs w:val="24"/>
                <w:lang w:eastAsia="en-GB"/>
              </w:rPr>
              <w:t xml:space="preserve"> on a rolling bases until I request cess</w:t>
            </w:r>
            <w:r w:rsidR="00E96F64">
              <w:rPr>
                <w:rFonts w:asciiTheme="majorHAnsi" w:eastAsia="Times New Roman" w:hAnsiTheme="majorHAnsi" w:cstheme="majorHAnsi"/>
                <w:i/>
                <w:iCs/>
                <w:sz w:val="24"/>
                <w:szCs w:val="24"/>
                <w:lang w:eastAsia="en-GB"/>
              </w:rPr>
              <w:t>a</w:t>
            </w:r>
            <w:r>
              <w:rPr>
                <w:rFonts w:asciiTheme="majorHAnsi" w:eastAsia="Times New Roman" w:hAnsiTheme="majorHAnsi" w:cstheme="majorHAnsi"/>
                <w:i/>
                <w:iCs/>
                <w:sz w:val="24"/>
                <w:szCs w:val="24"/>
                <w:lang w:eastAsia="en-GB"/>
              </w:rPr>
              <w:t>tion of treatment in writing</w:t>
            </w:r>
            <w:r w:rsidR="004B678A">
              <w:rPr>
                <w:rFonts w:asciiTheme="majorHAnsi" w:eastAsia="Times New Roman" w:hAnsiTheme="majorHAnsi" w:cstheme="majorHAnsi"/>
                <w:i/>
                <w:iCs/>
                <w:sz w:val="24"/>
                <w:szCs w:val="24"/>
                <w:lang w:eastAsia="en-GB"/>
              </w:rPr>
              <w:t>.</w:t>
            </w:r>
          </w:p>
          <w:p w14:paraId="477B95D6" w14:textId="7211F8B9" w:rsidR="004B678A" w:rsidRDefault="004B678A" w:rsidP="00671036">
            <w:pPr>
              <w:spacing w:after="118" w:line="235" w:lineRule="atLeast"/>
              <w:ind w:right="5"/>
              <w:rPr>
                <w:rFonts w:asciiTheme="majorHAnsi" w:eastAsia="Times New Roman" w:hAnsiTheme="majorHAnsi" w:cstheme="majorHAnsi"/>
                <w:i/>
                <w:iCs/>
                <w:sz w:val="24"/>
                <w:szCs w:val="24"/>
                <w:lang w:eastAsia="en-GB"/>
              </w:rPr>
            </w:pPr>
            <w:r>
              <w:rPr>
                <w:rFonts w:asciiTheme="majorHAnsi" w:eastAsia="Times New Roman" w:hAnsiTheme="majorHAnsi" w:cstheme="majorHAnsi"/>
                <w:i/>
                <w:iCs/>
                <w:sz w:val="24"/>
                <w:szCs w:val="24"/>
                <w:lang w:eastAsia="en-GB"/>
              </w:rPr>
              <w:t xml:space="preserve">I further declare that I have not </w:t>
            </w:r>
            <w:r w:rsidR="00BE0DB6">
              <w:rPr>
                <w:rFonts w:asciiTheme="majorHAnsi" w:eastAsia="Times New Roman" w:hAnsiTheme="majorHAnsi" w:cstheme="majorHAnsi"/>
                <w:i/>
                <w:iCs/>
                <w:sz w:val="24"/>
                <w:szCs w:val="24"/>
                <w:lang w:eastAsia="en-GB"/>
              </w:rPr>
              <w:t xml:space="preserve">undergone any cosmetic surgery or interventions of any sort by any unlicensed </w:t>
            </w:r>
            <w:r w:rsidR="001354CC">
              <w:rPr>
                <w:rFonts w:asciiTheme="majorHAnsi" w:eastAsia="Times New Roman" w:hAnsiTheme="majorHAnsi" w:cstheme="majorHAnsi"/>
                <w:i/>
                <w:iCs/>
                <w:sz w:val="24"/>
                <w:szCs w:val="24"/>
                <w:lang w:eastAsia="en-GB"/>
              </w:rPr>
              <w:t>third party or by any professional or entity situated in Turkey.</w:t>
            </w:r>
          </w:p>
          <w:p w14:paraId="713E94F0" w14:textId="77777777" w:rsidR="00B342CF" w:rsidRPr="003B43A5" w:rsidRDefault="00B342CF" w:rsidP="00671036">
            <w:pPr>
              <w:spacing w:after="118" w:line="235" w:lineRule="atLeast"/>
              <w:ind w:right="5"/>
              <w:rPr>
                <w:rFonts w:asciiTheme="majorHAnsi" w:eastAsia="Times New Roman" w:hAnsiTheme="majorHAnsi" w:cstheme="majorHAnsi"/>
                <w:i/>
                <w:iCs/>
                <w:sz w:val="24"/>
                <w:szCs w:val="24"/>
                <w:lang w:eastAsia="en-GB"/>
              </w:rPr>
            </w:pPr>
          </w:p>
          <w:p w14:paraId="2683A622" w14:textId="2D320C5E" w:rsidR="00671036" w:rsidRDefault="00671036" w:rsidP="00671036">
            <w:pPr>
              <w:spacing w:after="118" w:line="235" w:lineRule="atLeast"/>
              <w:ind w:right="5"/>
              <w:rPr>
                <w:rFonts w:asciiTheme="majorHAnsi" w:eastAsia="Times New Roman" w:hAnsiTheme="majorHAnsi" w:cstheme="majorHAnsi"/>
                <w:i/>
                <w:iCs/>
                <w:sz w:val="24"/>
                <w:szCs w:val="24"/>
                <w:lang w:eastAsia="en-GB"/>
              </w:rPr>
            </w:pPr>
            <w:r w:rsidRPr="003B43A5">
              <w:rPr>
                <w:rFonts w:asciiTheme="majorHAnsi" w:eastAsia="Times New Roman" w:hAnsiTheme="majorHAnsi" w:cstheme="majorHAnsi"/>
                <w:i/>
                <w:iCs/>
                <w:sz w:val="24"/>
                <w:szCs w:val="24"/>
                <w:lang w:eastAsia="en-GB"/>
              </w:rPr>
              <w:t xml:space="preserve">I declare I have read and agree to the terms and conditions document in force at the time of signing, available on </w:t>
            </w:r>
            <w:hyperlink r:id="rId9" w:history="1">
              <w:r w:rsidRPr="003B43A5">
                <w:rPr>
                  <w:rStyle w:val="Hyperlink"/>
                  <w:rFonts w:asciiTheme="majorHAnsi" w:eastAsia="Times New Roman" w:hAnsiTheme="majorHAnsi" w:cstheme="majorHAnsi"/>
                  <w:i/>
                  <w:iCs/>
                  <w:sz w:val="24"/>
                  <w:szCs w:val="24"/>
                  <w:lang w:eastAsia="en-GB"/>
                </w:rPr>
                <w:t>www.skinsurgeon.eu</w:t>
              </w:r>
            </w:hyperlink>
            <w:r>
              <w:rPr>
                <w:rFonts w:asciiTheme="majorHAnsi" w:eastAsia="Times New Roman" w:hAnsiTheme="majorHAnsi" w:cstheme="majorHAnsi"/>
                <w:i/>
                <w:iCs/>
                <w:sz w:val="24"/>
                <w:szCs w:val="24"/>
                <w:lang w:eastAsia="en-GB"/>
              </w:rPr>
              <w:t>.</w:t>
            </w:r>
            <w:r w:rsidR="00B342CF">
              <w:rPr>
                <w:rFonts w:asciiTheme="majorHAnsi" w:eastAsia="Times New Roman" w:hAnsiTheme="majorHAnsi" w:cstheme="majorHAnsi"/>
                <w:i/>
                <w:iCs/>
                <w:sz w:val="24"/>
                <w:szCs w:val="24"/>
                <w:lang w:eastAsia="en-GB"/>
              </w:rPr>
              <w:t xml:space="preserve"> In addition, </w:t>
            </w:r>
            <w:r>
              <w:rPr>
                <w:rFonts w:asciiTheme="majorHAnsi" w:eastAsia="Times New Roman" w:hAnsiTheme="majorHAnsi" w:cstheme="majorHAnsi"/>
                <w:i/>
                <w:iCs/>
                <w:sz w:val="24"/>
                <w:szCs w:val="24"/>
                <w:lang w:eastAsia="en-GB"/>
              </w:rPr>
              <w:t xml:space="preserve">I agree to the terms and conditions imposed by the place of practice, without prejudice to this </w:t>
            </w:r>
            <w:r w:rsidR="00E96F64">
              <w:rPr>
                <w:rFonts w:asciiTheme="majorHAnsi" w:eastAsia="Times New Roman" w:hAnsiTheme="majorHAnsi" w:cstheme="majorHAnsi"/>
                <w:i/>
                <w:iCs/>
                <w:sz w:val="24"/>
                <w:szCs w:val="24"/>
                <w:lang w:eastAsia="en-GB"/>
              </w:rPr>
              <w:t>agreement</w:t>
            </w:r>
            <w:r>
              <w:rPr>
                <w:rFonts w:asciiTheme="majorHAnsi" w:eastAsia="Times New Roman" w:hAnsiTheme="majorHAnsi" w:cstheme="majorHAnsi"/>
                <w:i/>
                <w:iCs/>
                <w:sz w:val="24"/>
                <w:szCs w:val="24"/>
                <w:lang w:eastAsia="en-GB"/>
              </w:rPr>
              <w:t xml:space="preserve">. </w:t>
            </w:r>
          </w:p>
          <w:p w14:paraId="23893B66" w14:textId="77777777" w:rsidR="00671036" w:rsidRDefault="00671036" w:rsidP="00671036">
            <w:pPr>
              <w:spacing w:after="118" w:line="235" w:lineRule="atLeast"/>
              <w:ind w:right="5"/>
              <w:rPr>
                <w:rFonts w:asciiTheme="majorHAnsi" w:eastAsia="Times New Roman" w:hAnsiTheme="majorHAnsi" w:cstheme="majorHAnsi"/>
                <w:i/>
                <w:iCs/>
                <w:sz w:val="24"/>
                <w:szCs w:val="24"/>
                <w:lang w:eastAsia="en-GB"/>
              </w:rPr>
            </w:pPr>
            <w:r>
              <w:rPr>
                <w:rFonts w:asciiTheme="majorHAnsi" w:eastAsia="Times New Roman" w:hAnsiTheme="majorHAnsi" w:cstheme="majorHAnsi"/>
                <w:i/>
                <w:iCs/>
                <w:sz w:val="24"/>
                <w:szCs w:val="24"/>
                <w:lang w:eastAsia="en-GB"/>
              </w:rPr>
              <w:t xml:space="preserve">I agree that complaints will be in the first instance subject to inhouse complaint handling service, and if subsequently necessary an external review process. </w:t>
            </w:r>
          </w:p>
          <w:p w14:paraId="61E8E512" w14:textId="7A425E73" w:rsidR="00671036" w:rsidRDefault="00671036" w:rsidP="003B43A5">
            <w:pPr>
              <w:spacing w:after="118" w:line="235" w:lineRule="atLeast"/>
              <w:ind w:right="5"/>
              <w:rPr>
                <w:rFonts w:asciiTheme="majorHAnsi" w:eastAsia="Times New Roman" w:hAnsiTheme="majorHAnsi" w:cstheme="majorHAnsi"/>
                <w:i/>
                <w:iCs/>
                <w:sz w:val="24"/>
                <w:szCs w:val="24"/>
                <w:lang w:eastAsia="en-GB"/>
              </w:rPr>
            </w:pPr>
            <w:r>
              <w:rPr>
                <w:rFonts w:asciiTheme="majorHAnsi" w:eastAsia="Times New Roman" w:hAnsiTheme="majorHAnsi" w:cstheme="majorHAnsi"/>
                <w:i/>
                <w:iCs/>
                <w:sz w:val="24"/>
                <w:szCs w:val="24"/>
                <w:lang w:eastAsia="en-GB"/>
              </w:rPr>
              <w:t>Jurisdiction and territory: Treatment undertaken is subject to jurisdiction of the same territory</w:t>
            </w:r>
            <w:r w:rsidR="00B342CF">
              <w:rPr>
                <w:rFonts w:asciiTheme="majorHAnsi" w:eastAsia="Times New Roman" w:hAnsiTheme="majorHAnsi" w:cstheme="majorHAnsi"/>
                <w:i/>
                <w:iCs/>
                <w:sz w:val="24"/>
                <w:szCs w:val="24"/>
                <w:lang w:eastAsia="en-GB"/>
              </w:rPr>
              <w:t xml:space="preserve"> where the treatment occurred, </w:t>
            </w:r>
            <w:r>
              <w:rPr>
                <w:rFonts w:asciiTheme="majorHAnsi" w:eastAsia="Times New Roman" w:hAnsiTheme="majorHAnsi" w:cstheme="majorHAnsi"/>
                <w:i/>
                <w:iCs/>
                <w:sz w:val="24"/>
                <w:szCs w:val="24"/>
                <w:lang w:eastAsia="en-GB"/>
              </w:rPr>
              <w:t>absolutely</w:t>
            </w:r>
            <w:r w:rsidR="00B342CF">
              <w:rPr>
                <w:rFonts w:asciiTheme="majorHAnsi" w:eastAsia="Times New Roman" w:hAnsiTheme="majorHAnsi" w:cstheme="majorHAnsi"/>
                <w:i/>
                <w:iCs/>
                <w:sz w:val="24"/>
                <w:szCs w:val="24"/>
                <w:lang w:eastAsia="en-GB"/>
              </w:rPr>
              <w:t xml:space="preserve"> and irrevocably unless agreed priorly in writing</w:t>
            </w:r>
            <w:r>
              <w:rPr>
                <w:rFonts w:asciiTheme="majorHAnsi" w:eastAsia="Times New Roman" w:hAnsiTheme="majorHAnsi" w:cstheme="majorHAnsi"/>
                <w:i/>
                <w:iCs/>
                <w:sz w:val="24"/>
                <w:szCs w:val="24"/>
                <w:lang w:eastAsia="en-GB"/>
              </w:rPr>
              <w:t>.</w:t>
            </w:r>
          </w:p>
          <w:p w14:paraId="3CF0A9BF" w14:textId="77777777" w:rsidR="00E96F64" w:rsidRPr="00E96F64" w:rsidRDefault="00E96F64" w:rsidP="00E96F64">
            <w:pPr>
              <w:spacing w:after="0" w:line="240" w:lineRule="auto"/>
              <w:jc w:val="both"/>
              <w:rPr>
                <w:rFonts w:asciiTheme="majorHAnsi" w:eastAsia="Times New Roman" w:hAnsiTheme="majorHAnsi" w:cstheme="majorHAnsi"/>
                <w:i/>
                <w:iCs/>
                <w:sz w:val="24"/>
                <w:szCs w:val="24"/>
                <w:lang w:eastAsia="en-GB"/>
              </w:rPr>
            </w:pPr>
            <w:r w:rsidRPr="00E96F64">
              <w:rPr>
                <w:rFonts w:asciiTheme="majorHAnsi" w:eastAsia="Times New Roman" w:hAnsiTheme="majorHAnsi" w:cstheme="majorHAnsi"/>
                <w:i/>
                <w:iCs/>
                <w:sz w:val="24"/>
                <w:szCs w:val="24"/>
                <w:lang w:eastAsia="en-GB"/>
              </w:rPr>
              <w:t xml:space="preserve">I have read and understood the product advisory leaflet and summary of product characteristics sheet. All questions regarding my treatment, its complications and its side effects have been answered. </w:t>
            </w:r>
          </w:p>
          <w:p w14:paraId="3FD8B198" w14:textId="77777777" w:rsidR="00E96F64" w:rsidRDefault="00E96F64" w:rsidP="00E96F64">
            <w:pPr>
              <w:spacing w:after="0" w:line="240" w:lineRule="auto"/>
              <w:jc w:val="both"/>
              <w:rPr>
                <w:rFonts w:ascii="Times New Roman" w:hAnsi="Times New Roman" w:cs="Times New Roman"/>
                <w:sz w:val="24"/>
                <w:szCs w:val="24"/>
              </w:rPr>
            </w:pPr>
          </w:p>
          <w:p w14:paraId="7D252697" w14:textId="77ACEBA3" w:rsidR="00E96F64" w:rsidRPr="00410251" w:rsidRDefault="00E96F64" w:rsidP="00E96F64">
            <w:pPr>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rPr>
              <w:t>I hereby give my informed consent to the procedure</w:t>
            </w:r>
            <w:r w:rsidRPr="00480267">
              <w:rPr>
                <w:rFonts w:ascii="Times New Roman" w:hAnsi="Times New Roman" w:cs="Times New Roman"/>
              </w:rPr>
              <w:t>.</w:t>
            </w:r>
          </w:p>
          <w:p w14:paraId="5E509591" w14:textId="2030F397" w:rsidR="00E96F64" w:rsidRPr="00E96F64" w:rsidRDefault="00E96F64" w:rsidP="003B43A5">
            <w:pPr>
              <w:spacing w:after="118" w:line="235" w:lineRule="atLeast"/>
              <w:ind w:right="5"/>
              <w:rPr>
                <w:rFonts w:ascii="Times New Roman" w:hAnsi="Times New Roman" w:cs="Times New Roman"/>
                <w:sz w:val="24"/>
                <w:szCs w:val="24"/>
              </w:rPr>
            </w:pPr>
          </w:p>
        </w:tc>
      </w:tr>
      <w:tr w:rsidR="003B43A5" w:rsidRPr="003B43A5" w14:paraId="3F4DD211" w14:textId="77777777" w:rsidTr="00CF6F8D">
        <w:trPr>
          <w:gridAfter w:val="1"/>
          <w:wAfter w:w="6852" w:type="dxa"/>
        </w:trPr>
        <w:tc>
          <w:tcPr>
            <w:tcW w:w="9792" w:type="dxa"/>
            <w:gridSpan w:val="2"/>
            <w:tcBorders>
              <w:top w:val="single" w:sz="6" w:space="0" w:color="DDDDDD"/>
            </w:tcBorders>
            <w:shd w:val="clear" w:color="auto" w:fill="FFFFFF"/>
            <w:tcMar>
              <w:top w:w="120" w:type="dxa"/>
              <w:left w:w="120" w:type="dxa"/>
              <w:bottom w:w="120" w:type="dxa"/>
              <w:right w:w="120" w:type="dxa"/>
            </w:tcMar>
          </w:tcPr>
          <w:p w14:paraId="5D772831" w14:textId="77777777" w:rsidR="003B43A5" w:rsidRPr="003B43A5" w:rsidRDefault="003B43A5" w:rsidP="00CF6F8D">
            <w:pPr>
              <w:spacing w:after="0" w:line="225" w:lineRule="atLeast"/>
              <w:rPr>
                <w:rFonts w:asciiTheme="majorHAnsi" w:eastAsia="Times New Roman" w:hAnsiTheme="majorHAnsi" w:cstheme="majorHAnsi"/>
                <w:sz w:val="24"/>
                <w:szCs w:val="24"/>
                <w:lang w:eastAsia="en-GB"/>
              </w:rPr>
            </w:pPr>
          </w:p>
        </w:tc>
      </w:tr>
    </w:tbl>
    <w:p w14:paraId="41CBEAF2" w14:textId="47011C28" w:rsidR="00726E58" w:rsidRPr="003B43A5" w:rsidRDefault="00726E58">
      <w:pPr>
        <w:rPr>
          <w:rFonts w:asciiTheme="majorHAnsi" w:hAnsiTheme="majorHAnsi" w:cstheme="majorHAnsi"/>
          <w:sz w:val="24"/>
          <w:szCs w:val="24"/>
        </w:rPr>
      </w:pPr>
    </w:p>
    <w:tbl>
      <w:tblPr>
        <w:tblStyle w:val="TableGrid"/>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232"/>
        <w:gridCol w:w="2908"/>
      </w:tblGrid>
      <w:tr w:rsidR="005B35C7" w:rsidRPr="003B43A5" w14:paraId="00E7DAB8" w14:textId="573C3D90" w:rsidTr="005B35C7">
        <w:trPr>
          <w:trHeight w:val="960"/>
        </w:trPr>
        <w:tc>
          <w:tcPr>
            <w:tcW w:w="3689" w:type="dxa"/>
          </w:tcPr>
          <w:p w14:paraId="653B03C9" w14:textId="59476A73" w:rsidR="005B35C7" w:rsidRPr="003B43A5" w:rsidRDefault="005B35C7">
            <w:pPr>
              <w:rPr>
                <w:rFonts w:asciiTheme="majorHAnsi" w:hAnsiTheme="majorHAnsi" w:cstheme="majorHAnsi"/>
                <w:sz w:val="24"/>
                <w:szCs w:val="24"/>
              </w:rPr>
            </w:pPr>
            <w:r w:rsidRPr="003B43A5">
              <w:rPr>
                <w:rFonts w:asciiTheme="majorHAnsi" w:hAnsiTheme="majorHAnsi" w:cstheme="majorHAnsi"/>
                <w:sz w:val="24"/>
                <w:szCs w:val="24"/>
              </w:rPr>
              <w:t>Consultant Signature &amp; date</w:t>
            </w:r>
          </w:p>
          <w:p w14:paraId="6F459DEA" w14:textId="1A51AC1C" w:rsidR="005B35C7" w:rsidRPr="003B43A5" w:rsidRDefault="005B35C7">
            <w:pPr>
              <w:rPr>
                <w:rFonts w:asciiTheme="majorHAnsi" w:hAnsiTheme="majorHAnsi" w:cstheme="majorHAnsi"/>
                <w:sz w:val="24"/>
                <w:szCs w:val="24"/>
              </w:rPr>
            </w:pPr>
            <w:r w:rsidRPr="003B43A5">
              <w:rPr>
                <w:rFonts w:asciiTheme="majorHAnsi" w:hAnsiTheme="majorHAnsi" w:cstheme="majorHAnsi"/>
                <w:sz w:val="24"/>
                <w:szCs w:val="24"/>
              </w:rPr>
              <w:t xml:space="preserve">Mr Azzopardi </w:t>
            </w:r>
          </w:p>
        </w:tc>
        <w:tc>
          <w:tcPr>
            <w:tcW w:w="3232" w:type="dxa"/>
          </w:tcPr>
          <w:p w14:paraId="113409FE" w14:textId="360D80DC" w:rsidR="005B35C7" w:rsidRPr="003B43A5" w:rsidRDefault="005B35C7" w:rsidP="00726E58">
            <w:pPr>
              <w:tabs>
                <w:tab w:val="left" w:pos="1452"/>
              </w:tabs>
              <w:rPr>
                <w:rFonts w:asciiTheme="majorHAnsi" w:hAnsiTheme="majorHAnsi" w:cstheme="majorHAnsi"/>
                <w:sz w:val="24"/>
                <w:szCs w:val="24"/>
              </w:rPr>
            </w:pPr>
            <w:r w:rsidRPr="003B43A5">
              <w:rPr>
                <w:rFonts w:asciiTheme="majorHAnsi" w:hAnsiTheme="majorHAnsi" w:cstheme="majorHAnsi"/>
                <w:sz w:val="24"/>
                <w:szCs w:val="24"/>
              </w:rPr>
              <w:t>Patient Signature &amp; date</w:t>
            </w:r>
            <w:r w:rsidRPr="003B43A5">
              <w:rPr>
                <w:rFonts w:asciiTheme="majorHAnsi" w:hAnsiTheme="majorHAnsi" w:cstheme="majorHAnsi"/>
                <w:sz w:val="24"/>
                <w:szCs w:val="24"/>
              </w:rPr>
              <w:tab/>
            </w:r>
          </w:p>
          <w:p w14:paraId="6FC9E37A" w14:textId="77777777" w:rsidR="005B35C7" w:rsidRPr="003B43A5" w:rsidRDefault="005B35C7" w:rsidP="00726E58">
            <w:pPr>
              <w:tabs>
                <w:tab w:val="left" w:pos="1452"/>
              </w:tabs>
              <w:rPr>
                <w:rFonts w:asciiTheme="majorHAnsi" w:hAnsiTheme="majorHAnsi" w:cstheme="majorHAnsi"/>
                <w:sz w:val="24"/>
                <w:szCs w:val="24"/>
              </w:rPr>
            </w:pPr>
          </w:p>
          <w:p w14:paraId="29E415B9" w14:textId="77777777" w:rsidR="005B35C7" w:rsidRPr="003B43A5" w:rsidRDefault="005B35C7">
            <w:pPr>
              <w:rPr>
                <w:rFonts w:asciiTheme="majorHAnsi" w:hAnsiTheme="majorHAnsi" w:cstheme="majorHAnsi"/>
                <w:sz w:val="24"/>
                <w:szCs w:val="24"/>
              </w:rPr>
            </w:pPr>
          </w:p>
          <w:p w14:paraId="5CC80800" w14:textId="4978049A" w:rsidR="005B35C7" w:rsidRPr="003B43A5" w:rsidRDefault="005B35C7">
            <w:pPr>
              <w:rPr>
                <w:rFonts w:asciiTheme="majorHAnsi" w:hAnsiTheme="majorHAnsi" w:cstheme="majorHAnsi"/>
                <w:sz w:val="24"/>
                <w:szCs w:val="24"/>
              </w:rPr>
            </w:pPr>
          </w:p>
        </w:tc>
        <w:tc>
          <w:tcPr>
            <w:tcW w:w="2908" w:type="dxa"/>
          </w:tcPr>
          <w:p w14:paraId="5EFA1120" w14:textId="56DA9028" w:rsidR="005B35C7" w:rsidRPr="003B43A5" w:rsidRDefault="005B35C7" w:rsidP="00726E58">
            <w:pPr>
              <w:tabs>
                <w:tab w:val="left" w:pos="1452"/>
              </w:tabs>
              <w:rPr>
                <w:rFonts w:asciiTheme="majorHAnsi" w:hAnsiTheme="majorHAnsi" w:cstheme="majorHAnsi"/>
                <w:sz w:val="24"/>
                <w:szCs w:val="24"/>
              </w:rPr>
            </w:pPr>
            <w:r w:rsidRPr="003B43A5">
              <w:rPr>
                <w:rFonts w:asciiTheme="majorHAnsi" w:hAnsiTheme="majorHAnsi" w:cstheme="majorHAnsi"/>
                <w:sz w:val="24"/>
                <w:szCs w:val="24"/>
              </w:rPr>
              <w:t>Witness signature &amp; date</w:t>
            </w:r>
          </w:p>
          <w:p w14:paraId="3D129BCC" w14:textId="5B5ECD62" w:rsidR="005B35C7" w:rsidRPr="003B43A5" w:rsidRDefault="005B35C7" w:rsidP="00726E58">
            <w:pPr>
              <w:tabs>
                <w:tab w:val="left" w:pos="1452"/>
              </w:tabs>
              <w:rPr>
                <w:rFonts w:asciiTheme="majorHAnsi" w:hAnsiTheme="majorHAnsi" w:cstheme="majorHAnsi"/>
                <w:sz w:val="24"/>
                <w:szCs w:val="24"/>
              </w:rPr>
            </w:pPr>
          </w:p>
        </w:tc>
      </w:tr>
    </w:tbl>
    <w:p w14:paraId="1E583AF9" w14:textId="77777777" w:rsidR="00671036" w:rsidRDefault="00671036" w:rsidP="00A6720A">
      <w:pPr>
        <w:rPr>
          <w:rFonts w:asciiTheme="majorHAnsi" w:eastAsia="Times New Roman" w:hAnsiTheme="majorHAnsi" w:cstheme="majorHAnsi"/>
          <w:b/>
          <w:bCs/>
          <w:sz w:val="24"/>
          <w:szCs w:val="24"/>
          <w:lang w:eastAsia="en-GB"/>
        </w:rPr>
      </w:pPr>
    </w:p>
    <w:p w14:paraId="27E7A0D7" w14:textId="77777777" w:rsidR="00671036" w:rsidRDefault="00671036" w:rsidP="00A6720A">
      <w:pPr>
        <w:rPr>
          <w:rFonts w:asciiTheme="majorHAnsi" w:eastAsia="Times New Roman" w:hAnsiTheme="majorHAnsi" w:cstheme="majorHAnsi"/>
          <w:b/>
          <w:bCs/>
          <w:sz w:val="24"/>
          <w:szCs w:val="24"/>
          <w:lang w:eastAsia="en-GB"/>
        </w:rPr>
      </w:pPr>
    </w:p>
    <w:p w14:paraId="5C78579C" w14:textId="77777777" w:rsidR="00671036" w:rsidRDefault="00671036" w:rsidP="00A6720A">
      <w:pPr>
        <w:rPr>
          <w:rFonts w:asciiTheme="majorHAnsi" w:eastAsia="Times New Roman" w:hAnsiTheme="majorHAnsi" w:cstheme="majorHAnsi"/>
          <w:b/>
          <w:bCs/>
          <w:sz w:val="24"/>
          <w:szCs w:val="24"/>
          <w:lang w:eastAsia="en-GB"/>
        </w:rPr>
      </w:pPr>
      <w:r w:rsidRPr="003B43A5">
        <w:rPr>
          <w:rFonts w:asciiTheme="majorHAnsi" w:eastAsia="Times New Roman" w:hAnsiTheme="majorHAnsi" w:cstheme="majorHAnsi"/>
          <w:b/>
          <w:bCs/>
          <w:sz w:val="24"/>
          <w:szCs w:val="24"/>
          <w:lang w:eastAsia="en-GB"/>
        </w:rPr>
        <w:t>Optional: I consent to having photographs and authorise their anonymous use for the purpose of audit, education and promotion on written and electronic media including social media, scientific publication.  </w:t>
      </w:r>
      <w:r>
        <w:rPr>
          <w:rFonts w:asciiTheme="majorHAnsi" w:eastAsia="Times New Roman" w:hAnsiTheme="majorHAnsi" w:cstheme="majorHAnsi"/>
          <w:b/>
          <w:bCs/>
          <w:sz w:val="24"/>
          <w:szCs w:val="24"/>
          <w:lang w:eastAsia="en-GB"/>
        </w:rPr>
        <w:t xml:space="preserve"> </w:t>
      </w:r>
    </w:p>
    <w:p w14:paraId="10A206FF" w14:textId="7C121338" w:rsidR="00726E58" w:rsidRPr="003B43A5" w:rsidRDefault="00671036" w:rsidP="00A6720A">
      <w:pPr>
        <w:rPr>
          <w:rFonts w:asciiTheme="majorHAnsi" w:hAnsiTheme="majorHAnsi" w:cstheme="majorHAnsi"/>
          <w:sz w:val="24"/>
          <w:szCs w:val="24"/>
        </w:rPr>
      </w:pPr>
      <w:r>
        <w:rPr>
          <w:rFonts w:asciiTheme="majorHAnsi" w:eastAsia="Times New Roman" w:hAnsiTheme="majorHAnsi" w:cstheme="majorHAnsi"/>
          <w:b/>
          <w:bCs/>
          <w:sz w:val="24"/>
          <w:szCs w:val="24"/>
          <w:lang w:eastAsia="en-GB"/>
        </w:rPr>
        <w:t xml:space="preserve">Yes                   NO                             </w:t>
      </w:r>
      <w:r>
        <w:rPr>
          <w:rFonts w:asciiTheme="majorHAnsi" w:eastAsia="Times New Roman" w:hAnsiTheme="majorHAnsi" w:cstheme="majorHAnsi"/>
          <w:b/>
          <w:bCs/>
          <w:sz w:val="24"/>
          <w:szCs w:val="24"/>
          <w:lang w:eastAsia="en-GB"/>
        </w:rPr>
        <w:softHyphen/>
        <w:t>______________</w:t>
      </w:r>
    </w:p>
    <w:sectPr w:rsidR="00726E58" w:rsidRPr="003B43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B7645" w14:textId="77777777" w:rsidR="00AF6D52" w:rsidRDefault="00AF6D52" w:rsidP="007A48DA">
      <w:pPr>
        <w:spacing w:after="0" w:line="240" w:lineRule="auto"/>
      </w:pPr>
      <w:r>
        <w:separator/>
      </w:r>
    </w:p>
  </w:endnote>
  <w:endnote w:type="continuationSeparator" w:id="0">
    <w:p w14:paraId="002F253B" w14:textId="77777777" w:rsidR="00AF6D52" w:rsidRDefault="00AF6D52" w:rsidP="007A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CC55" w14:textId="77777777" w:rsidR="008D70F1" w:rsidRDefault="008D7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231713"/>
      <w:docPartObj>
        <w:docPartGallery w:val="Page Numbers (Bottom of Page)"/>
        <w:docPartUnique/>
      </w:docPartObj>
    </w:sdtPr>
    <w:sdtContent>
      <w:sdt>
        <w:sdtPr>
          <w:id w:val="-1705238520"/>
          <w:docPartObj>
            <w:docPartGallery w:val="Page Numbers (Top of Page)"/>
            <w:docPartUnique/>
          </w:docPartObj>
        </w:sdtPr>
        <w:sdtContent>
          <w:p w14:paraId="73D90591" w14:textId="078F47B6" w:rsidR="001F0B19" w:rsidRDefault="001F0B1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FC0B0C" w14:textId="77777777" w:rsidR="001F0B19" w:rsidRDefault="001F0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5269" w14:textId="77777777" w:rsidR="008D70F1" w:rsidRDefault="008D7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1CE07" w14:textId="77777777" w:rsidR="00AF6D52" w:rsidRDefault="00AF6D52" w:rsidP="007A48DA">
      <w:pPr>
        <w:spacing w:after="0" w:line="240" w:lineRule="auto"/>
      </w:pPr>
      <w:r>
        <w:separator/>
      </w:r>
    </w:p>
  </w:footnote>
  <w:footnote w:type="continuationSeparator" w:id="0">
    <w:p w14:paraId="599ECF57" w14:textId="77777777" w:rsidR="00AF6D52" w:rsidRDefault="00AF6D52" w:rsidP="007A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EB3C" w14:textId="77777777" w:rsidR="008D70F1" w:rsidRDefault="008D7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143C" w14:textId="6FCD9311" w:rsidR="00656547" w:rsidRPr="00657A76" w:rsidRDefault="008D70F1" w:rsidP="00C64834">
    <w:pPr>
      <w:tabs>
        <w:tab w:val="left" w:pos="720"/>
        <w:tab w:val="left" w:pos="1440"/>
        <w:tab w:val="left" w:pos="2160"/>
        <w:tab w:val="left" w:pos="2880"/>
        <w:tab w:val="left" w:pos="3600"/>
        <w:tab w:val="left" w:pos="4320"/>
        <w:tab w:val="left" w:pos="5040"/>
        <w:tab w:val="left" w:pos="5760"/>
        <w:tab w:val="left" w:pos="6480"/>
        <w:tab w:val="right" w:pos="9026"/>
      </w:tabs>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 xml:space="preserve">Document </w:t>
    </w:r>
    <w:r w:rsidR="00656547" w:rsidRPr="00657A76">
      <w:rPr>
        <w:rFonts w:ascii="Arial" w:eastAsia="Times New Roman" w:hAnsi="Arial" w:cs="Arial"/>
        <w:b/>
        <w:bCs/>
        <w:color w:val="333333"/>
        <w:sz w:val="21"/>
        <w:szCs w:val="21"/>
        <w:lang w:eastAsia="en-GB"/>
      </w:rPr>
      <w:t>Created on: </w:t>
    </w:r>
    <w:r w:rsidR="00656547" w:rsidRPr="00657A76">
      <w:rPr>
        <w:rFonts w:ascii="Arial" w:eastAsia="Times New Roman" w:hAnsi="Arial" w:cs="Arial"/>
        <w:color w:val="333333"/>
        <w:sz w:val="21"/>
        <w:szCs w:val="21"/>
        <w:lang w:eastAsia="en-GB"/>
      </w:rPr>
      <w:t>08 Aug 2020</w:t>
    </w:r>
    <w:r w:rsidR="00BA6C2E">
      <w:rPr>
        <w:rFonts w:ascii="Arial" w:eastAsia="Times New Roman" w:hAnsi="Arial" w:cs="Arial"/>
        <w:color w:val="333333"/>
        <w:sz w:val="21"/>
        <w:szCs w:val="21"/>
        <w:lang w:eastAsia="en-GB"/>
      </w:rPr>
      <w:tab/>
    </w:r>
    <w:r w:rsidR="00BA6C2E">
      <w:rPr>
        <w:rFonts w:ascii="Arial" w:eastAsia="Times New Roman" w:hAnsi="Arial" w:cs="Arial"/>
        <w:color w:val="333333"/>
        <w:sz w:val="21"/>
        <w:szCs w:val="21"/>
        <w:lang w:eastAsia="en-GB"/>
      </w:rPr>
      <w:tab/>
    </w:r>
    <w:r w:rsidR="00BA6C2E">
      <w:rPr>
        <w:rFonts w:ascii="Arial" w:eastAsia="Times New Roman" w:hAnsi="Arial" w:cs="Arial"/>
        <w:color w:val="333333"/>
        <w:sz w:val="21"/>
        <w:szCs w:val="21"/>
        <w:lang w:eastAsia="en-GB"/>
      </w:rPr>
      <w:tab/>
    </w:r>
    <w:r w:rsidR="00BA6C2E">
      <w:rPr>
        <w:rFonts w:ascii="Arial" w:eastAsia="Times New Roman" w:hAnsi="Arial" w:cs="Arial"/>
        <w:color w:val="333333"/>
        <w:sz w:val="21"/>
        <w:szCs w:val="21"/>
        <w:lang w:eastAsia="en-GB"/>
      </w:rPr>
      <w:tab/>
    </w:r>
    <w:r w:rsidR="00C64834">
      <w:rPr>
        <w:rFonts w:ascii="Arial" w:eastAsia="Times New Roman" w:hAnsi="Arial" w:cs="Arial"/>
        <w:color w:val="333333"/>
        <w:sz w:val="21"/>
        <w:szCs w:val="21"/>
        <w:lang w:eastAsia="en-GB"/>
      </w:rPr>
      <w:tab/>
    </w:r>
    <w:r>
      <w:rPr>
        <w:rFonts w:ascii="Arial" w:eastAsia="Times New Roman" w:hAnsi="Arial" w:cs="Arial"/>
        <w:color w:val="333333"/>
        <w:sz w:val="21"/>
        <w:szCs w:val="21"/>
        <w:lang w:eastAsia="en-GB"/>
      </w:rPr>
      <w:tab/>
    </w:r>
    <w:r w:rsidR="00C64834" w:rsidRPr="00BA6C2E">
      <w:rPr>
        <w:rFonts w:ascii="Arial" w:eastAsia="Times New Roman" w:hAnsi="Arial" w:cs="Arial"/>
        <w:color w:val="333333"/>
        <w:sz w:val="21"/>
        <w:szCs w:val="21"/>
        <w:lang w:eastAsia="en-GB"/>
      </w:rPr>
      <w:t>Last Update</w:t>
    </w:r>
    <w:r w:rsidR="00C64834" w:rsidRPr="00657A76">
      <w:rPr>
        <w:rFonts w:ascii="Arial" w:eastAsia="Times New Roman" w:hAnsi="Arial" w:cs="Arial"/>
        <w:b/>
        <w:bCs/>
        <w:color w:val="333333"/>
        <w:sz w:val="21"/>
        <w:szCs w:val="21"/>
        <w:lang w:eastAsia="en-GB"/>
      </w:rPr>
      <w:t>: </w:t>
    </w:r>
    <w:r>
      <w:rPr>
        <w:rFonts w:ascii="Arial" w:eastAsia="Times New Roman" w:hAnsi="Arial" w:cs="Arial"/>
        <w:b/>
        <w:bCs/>
        <w:color w:val="333333"/>
        <w:sz w:val="21"/>
        <w:szCs w:val="21"/>
        <w:lang w:eastAsia="en-GB"/>
      </w:rPr>
      <w:t>24.09.2024</w:t>
    </w:r>
  </w:p>
  <w:p w14:paraId="380521DA" w14:textId="1ECB3DBB" w:rsidR="00656547" w:rsidRDefault="00656547" w:rsidP="007A48DA">
    <w:pPr>
      <w:pStyle w:val="Header"/>
    </w:pPr>
    <w:r w:rsidRPr="00657A76">
      <w:rPr>
        <w:rFonts w:ascii="Arial" w:eastAsia="Times New Roman" w:hAnsi="Arial" w:cs="Arial"/>
        <w:b/>
        <w:bCs/>
        <w:color w:val="333333"/>
        <w:sz w:val="21"/>
        <w:szCs w:val="21"/>
        <w:lang w:eastAsia="en-GB"/>
      </w:rPr>
      <w:t>Created by: </w:t>
    </w:r>
    <w:r w:rsidRPr="00657A76">
      <w:rPr>
        <w:rFonts w:ascii="Arial" w:eastAsia="Times New Roman" w:hAnsi="Arial" w:cs="Arial"/>
        <w:color w:val="333333"/>
        <w:sz w:val="21"/>
        <w:szCs w:val="21"/>
        <w:lang w:eastAsia="en-GB"/>
      </w:rPr>
      <w:t>Ernest Azzopardi</w:t>
    </w:r>
    <w:r w:rsidR="00BA6C2E">
      <w:rPr>
        <w:rFonts w:ascii="Arial" w:eastAsia="Times New Roman" w:hAnsi="Arial" w:cs="Arial"/>
        <w:color w:val="333333"/>
        <w:sz w:val="21"/>
        <w:szCs w:val="21"/>
        <w:lang w:eastAsia="en-GB"/>
      </w:rPr>
      <w:tab/>
    </w:r>
    <w:r w:rsidR="00BA6C2E">
      <w:rPr>
        <w:rFonts w:ascii="Arial" w:eastAsia="Times New Roman" w:hAnsi="Arial" w:cs="Arial"/>
        <w:color w:val="333333"/>
        <w:sz w:val="21"/>
        <w:szCs w:val="21"/>
        <w:lang w:eastAsia="en-GB"/>
      </w:rPr>
      <w:tab/>
      <w:t>version control v 4.</w:t>
    </w:r>
    <w:r w:rsidR="008D70F1">
      <w:rPr>
        <w:rFonts w:ascii="Arial" w:eastAsia="Times New Roman" w:hAnsi="Arial" w:cs="Arial"/>
        <w:color w:val="333333"/>
        <w:sz w:val="21"/>
        <w:szCs w:val="21"/>
        <w:lang w:eastAsia="en-GB"/>
      </w:rPr>
      <w:t>2</w:t>
    </w:r>
  </w:p>
  <w:p w14:paraId="6A77A054" w14:textId="77777777" w:rsidR="00656547" w:rsidRPr="007A48DA" w:rsidRDefault="00656547" w:rsidP="007A4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7E7A" w14:textId="77777777" w:rsidR="008D70F1" w:rsidRDefault="008D7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MDAxMjUwMDMwNzdX0lEKTi0uzszPAykwqgUA2Ahb4iwAAAA="/>
  </w:docVars>
  <w:rsids>
    <w:rsidRoot w:val="00657A76"/>
    <w:rsid w:val="00035C81"/>
    <w:rsid w:val="0004095B"/>
    <w:rsid w:val="00041A62"/>
    <w:rsid w:val="00046B8F"/>
    <w:rsid w:val="000D492E"/>
    <w:rsid w:val="001019B6"/>
    <w:rsid w:val="0010258E"/>
    <w:rsid w:val="00110A85"/>
    <w:rsid w:val="001226D3"/>
    <w:rsid w:val="001233D1"/>
    <w:rsid w:val="001354CC"/>
    <w:rsid w:val="001958F8"/>
    <w:rsid w:val="001C38AC"/>
    <w:rsid w:val="001D57F3"/>
    <w:rsid w:val="001F0B19"/>
    <w:rsid w:val="00206C28"/>
    <w:rsid w:val="002515A9"/>
    <w:rsid w:val="002519B1"/>
    <w:rsid w:val="00285143"/>
    <w:rsid w:val="002A4B9D"/>
    <w:rsid w:val="002B0ABD"/>
    <w:rsid w:val="002E42CF"/>
    <w:rsid w:val="003641BA"/>
    <w:rsid w:val="00383AE2"/>
    <w:rsid w:val="003B2943"/>
    <w:rsid w:val="003B43A5"/>
    <w:rsid w:val="003E2B0A"/>
    <w:rsid w:val="003F248E"/>
    <w:rsid w:val="004118DA"/>
    <w:rsid w:val="00427A12"/>
    <w:rsid w:val="0046018E"/>
    <w:rsid w:val="00466E73"/>
    <w:rsid w:val="00476C50"/>
    <w:rsid w:val="004854D0"/>
    <w:rsid w:val="004A6DDF"/>
    <w:rsid w:val="004B678A"/>
    <w:rsid w:val="004E4F2F"/>
    <w:rsid w:val="004F12C8"/>
    <w:rsid w:val="00533DD8"/>
    <w:rsid w:val="00535AB5"/>
    <w:rsid w:val="005544CA"/>
    <w:rsid w:val="0059214D"/>
    <w:rsid w:val="005B020D"/>
    <w:rsid w:val="005B35C7"/>
    <w:rsid w:val="005E7B54"/>
    <w:rsid w:val="00653912"/>
    <w:rsid w:val="00656547"/>
    <w:rsid w:val="00657A76"/>
    <w:rsid w:val="00671036"/>
    <w:rsid w:val="006859C2"/>
    <w:rsid w:val="006C229E"/>
    <w:rsid w:val="006D4969"/>
    <w:rsid w:val="006E08B8"/>
    <w:rsid w:val="006E24AD"/>
    <w:rsid w:val="006E5B80"/>
    <w:rsid w:val="00726E58"/>
    <w:rsid w:val="007579C9"/>
    <w:rsid w:val="00760834"/>
    <w:rsid w:val="00762623"/>
    <w:rsid w:val="00762EA8"/>
    <w:rsid w:val="00777D27"/>
    <w:rsid w:val="007A48DA"/>
    <w:rsid w:val="007A545D"/>
    <w:rsid w:val="007A659D"/>
    <w:rsid w:val="007E6840"/>
    <w:rsid w:val="007F729E"/>
    <w:rsid w:val="0087732F"/>
    <w:rsid w:val="00885A95"/>
    <w:rsid w:val="00896C4C"/>
    <w:rsid w:val="008D70F1"/>
    <w:rsid w:val="008D7384"/>
    <w:rsid w:val="0090064C"/>
    <w:rsid w:val="009567F2"/>
    <w:rsid w:val="00967BB9"/>
    <w:rsid w:val="009773AF"/>
    <w:rsid w:val="00996436"/>
    <w:rsid w:val="009B263F"/>
    <w:rsid w:val="009E0287"/>
    <w:rsid w:val="009F5BBF"/>
    <w:rsid w:val="00A2088A"/>
    <w:rsid w:val="00A50977"/>
    <w:rsid w:val="00A55927"/>
    <w:rsid w:val="00A6720A"/>
    <w:rsid w:val="00A72D1B"/>
    <w:rsid w:val="00A81885"/>
    <w:rsid w:val="00A91540"/>
    <w:rsid w:val="00AC5EF8"/>
    <w:rsid w:val="00AF2A18"/>
    <w:rsid w:val="00AF6D52"/>
    <w:rsid w:val="00AF7E5A"/>
    <w:rsid w:val="00B0626F"/>
    <w:rsid w:val="00B1128F"/>
    <w:rsid w:val="00B342CF"/>
    <w:rsid w:val="00B467D3"/>
    <w:rsid w:val="00B47E9E"/>
    <w:rsid w:val="00B60E5A"/>
    <w:rsid w:val="00B754EC"/>
    <w:rsid w:val="00B7580E"/>
    <w:rsid w:val="00BA6C2E"/>
    <w:rsid w:val="00BE0DB6"/>
    <w:rsid w:val="00C64834"/>
    <w:rsid w:val="00C81F17"/>
    <w:rsid w:val="00C929C7"/>
    <w:rsid w:val="00CB2666"/>
    <w:rsid w:val="00CD0364"/>
    <w:rsid w:val="00CE34A2"/>
    <w:rsid w:val="00CF6F8D"/>
    <w:rsid w:val="00D066C1"/>
    <w:rsid w:val="00D11DD6"/>
    <w:rsid w:val="00D306F8"/>
    <w:rsid w:val="00D57B3F"/>
    <w:rsid w:val="00D61D61"/>
    <w:rsid w:val="00D8389E"/>
    <w:rsid w:val="00DB7279"/>
    <w:rsid w:val="00DD2D4B"/>
    <w:rsid w:val="00E76753"/>
    <w:rsid w:val="00E8309A"/>
    <w:rsid w:val="00E96F64"/>
    <w:rsid w:val="00EB7E84"/>
    <w:rsid w:val="00F2653E"/>
    <w:rsid w:val="00F305FC"/>
    <w:rsid w:val="00F40903"/>
    <w:rsid w:val="00F47240"/>
    <w:rsid w:val="00F72E15"/>
    <w:rsid w:val="00F762CE"/>
    <w:rsid w:val="00F92B00"/>
    <w:rsid w:val="00F96EB9"/>
    <w:rsid w:val="00FC34B1"/>
    <w:rsid w:val="00FE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B257"/>
  <w15:chartTrackingRefBased/>
  <w15:docId w15:val="{4779042F-1699-42FD-B872-88A15502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7A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A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57A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7A76"/>
    <w:rPr>
      <w:b/>
      <w:bCs/>
    </w:rPr>
  </w:style>
  <w:style w:type="character" w:styleId="Emphasis">
    <w:name w:val="Emphasis"/>
    <w:basedOn w:val="DefaultParagraphFont"/>
    <w:uiPriority w:val="20"/>
    <w:qFormat/>
    <w:rsid w:val="00657A76"/>
    <w:rPr>
      <w:i/>
      <w:iCs/>
    </w:rPr>
  </w:style>
  <w:style w:type="table" w:styleId="TableGrid">
    <w:name w:val="Table Grid"/>
    <w:basedOn w:val="TableNormal"/>
    <w:uiPriority w:val="39"/>
    <w:rsid w:val="0072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8DA"/>
    <w:rPr>
      <w:noProof/>
    </w:rPr>
  </w:style>
  <w:style w:type="paragraph" w:styleId="Footer">
    <w:name w:val="footer"/>
    <w:basedOn w:val="Normal"/>
    <w:link w:val="FooterChar"/>
    <w:uiPriority w:val="99"/>
    <w:unhideWhenUsed/>
    <w:rsid w:val="007A4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8DA"/>
    <w:rPr>
      <w:noProof/>
    </w:rPr>
  </w:style>
  <w:style w:type="character" w:styleId="Hyperlink">
    <w:name w:val="Hyperlink"/>
    <w:basedOn w:val="DefaultParagraphFont"/>
    <w:uiPriority w:val="99"/>
    <w:unhideWhenUsed/>
    <w:rsid w:val="003B43A5"/>
    <w:rPr>
      <w:color w:val="0563C1" w:themeColor="hyperlink"/>
      <w:u w:val="single"/>
    </w:rPr>
  </w:style>
  <w:style w:type="character" w:styleId="UnresolvedMention">
    <w:name w:val="Unresolved Mention"/>
    <w:basedOn w:val="DefaultParagraphFont"/>
    <w:uiPriority w:val="99"/>
    <w:semiHidden/>
    <w:unhideWhenUsed/>
    <w:rsid w:val="003B43A5"/>
    <w:rPr>
      <w:color w:val="605E5C"/>
      <w:shd w:val="clear" w:color="auto" w:fill="E1DFDD"/>
    </w:rPr>
  </w:style>
  <w:style w:type="paragraph" w:styleId="Revision">
    <w:name w:val="Revision"/>
    <w:hidden/>
    <w:uiPriority w:val="99"/>
    <w:semiHidden/>
    <w:rsid w:val="00F96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9953">
      <w:bodyDiv w:val="1"/>
      <w:marLeft w:val="0"/>
      <w:marRight w:val="0"/>
      <w:marTop w:val="0"/>
      <w:marBottom w:val="0"/>
      <w:divBdr>
        <w:top w:val="none" w:sz="0" w:space="0" w:color="auto"/>
        <w:left w:val="none" w:sz="0" w:space="0" w:color="auto"/>
        <w:bottom w:val="none" w:sz="0" w:space="0" w:color="auto"/>
        <w:right w:val="none" w:sz="0" w:space="0" w:color="auto"/>
      </w:divBdr>
    </w:div>
    <w:div w:id="581986883">
      <w:bodyDiv w:val="1"/>
      <w:marLeft w:val="0"/>
      <w:marRight w:val="0"/>
      <w:marTop w:val="0"/>
      <w:marBottom w:val="0"/>
      <w:divBdr>
        <w:top w:val="none" w:sz="0" w:space="0" w:color="auto"/>
        <w:left w:val="none" w:sz="0" w:space="0" w:color="auto"/>
        <w:bottom w:val="none" w:sz="0" w:space="0" w:color="auto"/>
        <w:right w:val="none" w:sz="0" w:space="0" w:color="auto"/>
      </w:divBdr>
    </w:div>
    <w:div w:id="1542938636">
      <w:bodyDiv w:val="1"/>
      <w:marLeft w:val="0"/>
      <w:marRight w:val="0"/>
      <w:marTop w:val="0"/>
      <w:marBottom w:val="0"/>
      <w:divBdr>
        <w:top w:val="none" w:sz="0" w:space="0" w:color="auto"/>
        <w:left w:val="none" w:sz="0" w:space="0" w:color="auto"/>
        <w:bottom w:val="none" w:sz="0" w:space="0" w:color="auto"/>
        <w:right w:val="none" w:sz="0" w:space="0" w:color="auto"/>
      </w:divBdr>
      <w:divsChild>
        <w:div w:id="648830869">
          <w:marLeft w:val="-225"/>
          <w:marRight w:val="-225"/>
          <w:marTop w:val="0"/>
          <w:marBottom w:val="0"/>
          <w:divBdr>
            <w:top w:val="none" w:sz="0" w:space="0" w:color="auto"/>
            <w:left w:val="none" w:sz="0" w:space="0" w:color="auto"/>
            <w:bottom w:val="none" w:sz="0" w:space="0" w:color="auto"/>
            <w:right w:val="none" w:sz="0" w:space="0" w:color="auto"/>
          </w:divBdr>
          <w:divsChild>
            <w:div w:id="686448424">
              <w:marLeft w:val="0"/>
              <w:marRight w:val="0"/>
              <w:marTop w:val="0"/>
              <w:marBottom w:val="0"/>
              <w:divBdr>
                <w:top w:val="none" w:sz="0" w:space="0" w:color="auto"/>
                <w:left w:val="none" w:sz="0" w:space="0" w:color="auto"/>
                <w:bottom w:val="none" w:sz="0" w:space="0" w:color="auto"/>
                <w:right w:val="none" w:sz="0" w:space="0" w:color="auto"/>
              </w:divBdr>
            </w:div>
          </w:divsChild>
        </w:div>
        <w:div w:id="1806384438">
          <w:marLeft w:val="0"/>
          <w:marRight w:val="0"/>
          <w:marTop w:val="0"/>
          <w:marBottom w:val="0"/>
          <w:divBdr>
            <w:top w:val="none" w:sz="0" w:space="0" w:color="auto"/>
            <w:left w:val="none" w:sz="0" w:space="0" w:color="auto"/>
            <w:bottom w:val="none" w:sz="0" w:space="0" w:color="auto"/>
            <w:right w:val="none" w:sz="0" w:space="0" w:color="auto"/>
          </w:divBdr>
        </w:div>
        <w:div w:id="1309826797">
          <w:marLeft w:val="0"/>
          <w:marRight w:val="0"/>
          <w:marTop w:val="0"/>
          <w:marBottom w:val="0"/>
          <w:divBdr>
            <w:top w:val="none" w:sz="0" w:space="0" w:color="auto"/>
            <w:left w:val="none" w:sz="0" w:space="0" w:color="auto"/>
            <w:bottom w:val="none" w:sz="0" w:space="0" w:color="auto"/>
            <w:right w:val="none" w:sz="0" w:space="0" w:color="auto"/>
          </w:divBdr>
        </w:div>
        <w:div w:id="1245649319">
          <w:marLeft w:val="0"/>
          <w:marRight w:val="0"/>
          <w:marTop w:val="0"/>
          <w:marBottom w:val="0"/>
          <w:divBdr>
            <w:top w:val="none" w:sz="0" w:space="0" w:color="auto"/>
            <w:left w:val="none" w:sz="0" w:space="0" w:color="auto"/>
            <w:bottom w:val="none" w:sz="0" w:space="0" w:color="auto"/>
            <w:right w:val="none" w:sz="0" w:space="0" w:color="auto"/>
          </w:divBdr>
        </w:div>
        <w:div w:id="900166378">
          <w:marLeft w:val="0"/>
          <w:marRight w:val="0"/>
          <w:marTop w:val="0"/>
          <w:marBottom w:val="0"/>
          <w:divBdr>
            <w:top w:val="none" w:sz="0" w:space="0" w:color="auto"/>
            <w:left w:val="none" w:sz="0" w:space="0" w:color="auto"/>
            <w:bottom w:val="none" w:sz="0" w:space="0" w:color="auto"/>
            <w:right w:val="none" w:sz="0" w:space="0" w:color="auto"/>
          </w:divBdr>
        </w:div>
        <w:div w:id="74391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kinsurgeon.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6A2CA8CC9F4084903279F8388512" ma:contentTypeVersion="13" ma:contentTypeDescription="Create a new document." ma:contentTypeScope="" ma:versionID="58b113715a422380e3c3031927034d03">
  <xsd:schema xmlns:xsd="http://www.w3.org/2001/XMLSchema" xmlns:xs="http://www.w3.org/2001/XMLSchema" xmlns:p="http://schemas.microsoft.com/office/2006/metadata/properties" xmlns:ns2="35553637-159e-456b-930c-72d4f089ba33" xmlns:ns3="76eee43b-9e16-4442-b3b0-a80d36808efa" targetNamespace="http://schemas.microsoft.com/office/2006/metadata/properties" ma:root="true" ma:fieldsID="b0b07eabc1401a0ec527b179c818b291" ns2:_="" ns3:_="">
    <xsd:import namespace="35553637-159e-456b-930c-72d4f089ba33"/>
    <xsd:import namespace="76eee43b-9e16-4442-b3b0-a80d36808e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53637-159e-456b-930c-72d4f089b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7b0b7-1b38-4234-bc8d-06781f4214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ee43b-9e16-4442-b3b0-a80d36808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039956-e8d3-4960-9c36-1f265fdf4596}" ma:internalName="TaxCatchAll" ma:showField="CatchAllData" ma:web="76eee43b-9e16-4442-b3b0-a80d36808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23BCD-7A02-45DC-AF25-EE73D859C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53637-159e-456b-930c-72d4f089ba33"/>
    <ds:schemaRef ds:uri="76eee43b-9e16-4442-b3b0-a80d3680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911DD-6CFE-473A-8C5D-B903A39035B5}">
  <ds:schemaRefs>
    <ds:schemaRef ds:uri="http://schemas.openxmlformats.org/officeDocument/2006/bibliography"/>
  </ds:schemaRefs>
</ds:datastoreItem>
</file>

<file path=customXml/itemProps3.xml><?xml version="1.0" encoding="utf-8"?>
<ds:datastoreItem xmlns:ds="http://schemas.openxmlformats.org/officeDocument/2006/customXml" ds:itemID="{78AA65CB-97F2-4A62-8DFA-D3263A7A1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azzopardi</dc:creator>
  <cp:keywords/>
  <dc:description/>
  <cp:lastModifiedBy>Mr. Ernest Azzopardi</cp:lastModifiedBy>
  <cp:revision>16</cp:revision>
  <cp:lastPrinted>2022-11-25T10:26:00Z</cp:lastPrinted>
  <dcterms:created xsi:type="dcterms:W3CDTF">2024-04-18T10:57:00Z</dcterms:created>
  <dcterms:modified xsi:type="dcterms:W3CDTF">2024-09-24T19:28:00Z</dcterms:modified>
</cp:coreProperties>
</file>